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DC3AD" w14:textId="58005924" w:rsidR="001D279D" w:rsidRDefault="001D279D" w:rsidP="001D279D">
      <w:pPr>
        <w:pStyle w:val="CRCoverPage"/>
        <w:tabs>
          <w:tab w:val="right" w:pos="9639"/>
        </w:tabs>
        <w:spacing w:after="0"/>
        <w:jc w:val="both"/>
        <w:rPr>
          <w:b/>
          <w:i/>
          <w:noProof/>
          <w:sz w:val="24"/>
          <w:szCs w:val="24"/>
          <w:lang w:eastAsia="ko-KR"/>
        </w:rPr>
      </w:pPr>
      <w:bookmarkStart w:id="0" w:name="Title"/>
      <w:bookmarkStart w:id="1" w:name="DocumentFor"/>
      <w:bookmarkStart w:id="2" w:name="OLE_LINK2"/>
      <w:bookmarkStart w:id="3" w:name="OLE_LINK1"/>
      <w:bookmarkEnd w:id="0"/>
      <w:bookmarkEnd w:id="1"/>
      <w:r>
        <w:rPr>
          <w:rFonts w:eastAsia="SimSun" w:cs="Arial"/>
          <w:b/>
          <w:sz w:val="24"/>
          <w:szCs w:val="24"/>
          <w:lang w:eastAsia="zh-CN"/>
        </w:rPr>
        <w:t>3GPP TSG-RAN WG4 Meeting # 110</w:t>
      </w:r>
      <w:r>
        <w:rPr>
          <w:b/>
          <w:sz w:val="24"/>
          <w:szCs w:val="24"/>
          <w:lang w:eastAsia="ko-KR"/>
        </w:rPr>
        <w:tab/>
      </w:r>
      <w:r w:rsidR="008F150C" w:rsidRPr="008F150C">
        <w:rPr>
          <w:b/>
          <w:sz w:val="24"/>
          <w:szCs w:val="24"/>
          <w:lang w:eastAsia="ko-KR"/>
        </w:rPr>
        <w:t>R4-2400532</w:t>
      </w:r>
    </w:p>
    <w:bookmarkEnd w:id="2"/>
    <w:bookmarkEnd w:id="3"/>
    <w:p w14:paraId="1158BB90" w14:textId="48F8C10D" w:rsidR="000A231E" w:rsidRDefault="001D279D" w:rsidP="001D279D">
      <w:pPr>
        <w:tabs>
          <w:tab w:val="left" w:pos="1985"/>
        </w:tabs>
        <w:rPr>
          <w:rFonts w:ascii="Arial" w:hAnsi="Arial"/>
          <w:b/>
          <w:bCs/>
          <w:noProof/>
          <w:sz w:val="24"/>
          <w:szCs w:val="24"/>
        </w:rPr>
      </w:pPr>
      <w:r>
        <w:rPr>
          <w:rFonts w:ascii="Arial" w:eastAsia="SimSun" w:hAnsi="Arial" w:cs="Arial"/>
          <w:b/>
          <w:sz w:val="24"/>
          <w:szCs w:val="24"/>
          <w:lang w:eastAsia="zh-CN"/>
        </w:rPr>
        <w:t xml:space="preserve">Athens, GR, 26 Feb – 01 </w:t>
      </w:r>
      <w:proofErr w:type="gramStart"/>
      <w:r>
        <w:rPr>
          <w:rFonts w:ascii="Arial" w:eastAsia="SimSun" w:hAnsi="Arial" w:cs="Arial"/>
          <w:b/>
          <w:sz w:val="24"/>
          <w:szCs w:val="24"/>
          <w:lang w:eastAsia="zh-CN"/>
        </w:rPr>
        <w:t>Mar,</w:t>
      </w:r>
      <w:proofErr w:type="gramEnd"/>
      <w:r>
        <w:rPr>
          <w:rFonts w:ascii="Arial" w:eastAsia="SimSun" w:hAnsi="Arial" w:cs="Arial"/>
          <w:b/>
          <w:sz w:val="24"/>
          <w:szCs w:val="24"/>
          <w:lang w:eastAsia="zh-CN"/>
        </w:rPr>
        <w:t xml:space="preserve"> 2024</w:t>
      </w:r>
    </w:p>
    <w:p w14:paraId="14204C4C" w14:textId="030CE499"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4" w:name="Source"/>
      <w:bookmarkEnd w:id="4"/>
      <w:r w:rsidR="00A670D2">
        <w:rPr>
          <w:rFonts w:ascii="Arial" w:hAnsi="Arial"/>
          <w:sz w:val="24"/>
        </w:rPr>
        <w:t>8.</w:t>
      </w:r>
      <w:r w:rsidR="003B0895">
        <w:rPr>
          <w:rFonts w:ascii="Arial" w:hAnsi="Arial"/>
          <w:sz w:val="24"/>
        </w:rPr>
        <w:t>10.6.1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86797C9" w:rsidR="000A231E" w:rsidRPr="002657A3" w:rsidRDefault="000A231E" w:rsidP="000A231E">
      <w:pPr>
        <w:tabs>
          <w:tab w:val="left" w:pos="1985"/>
        </w:tabs>
        <w:ind w:left="1985" w:hanging="1985"/>
        <w:rPr>
          <w:rFonts w:ascii="Arial" w:hAnsi="Arial"/>
          <w:bCs/>
          <w:sz w:val="24"/>
        </w:rPr>
      </w:pPr>
      <w:r w:rsidRPr="00EE006E">
        <w:rPr>
          <w:rFonts w:ascii="Arial" w:hAnsi="Arial"/>
          <w:b/>
          <w:sz w:val="24"/>
        </w:rPr>
        <w:t>Title:</w:t>
      </w:r>
      <w:r w:rsidRPr="00EE006E">
        <w:rPr>
          <w:rFonts w:ascii="Arial" w:hAnsi="Arial"/>
          <w:b/>
          <w:sz w:val="24"/>
        </w:rPr>
        <w:tab/>
      </w:r>
      <w:r w:rsidR="00F51440" w:rsidRPr="00F51440">
        <w:rPr>
          <w:rFonts w:ascii="Arial" w:hAnsi="Arial"/>
          <w:bCs/>
          <w:sz w:val="24"/>
        </w:rPr>
        <w:t>Simulation results on UE demodulation requirements for less than 5MHz</w:t>
      </w:r>
    </w:p>
    <w:p w14:paraId="38A807BD" w14:textId="27AEF41B"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sidR="00536B45">
        <w:rPr>
          <w:rFonts w:ascii="Arial" w:hAnsi="Arial"/>
          <w:sz w:val="24"/>
        </w:rPr>
        <w:t>Information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7613C1C" w14:textId="5854B5FD" w:rsidR="0057653F" w:rsidRDefault="00E16924" w:rsidP="00750600">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hint="eastAsia"/>
          <w:color w:val="auto"/>
          <w:sz w:val="20"/>
          <w:szCs w:val="20"/>
          <w:lang w:val="en-GB" w:eastAsia="zh-TW"/>
        </w:rPr>
        <w:t>I</w:t>
      </w:r>
      <w:r>
        <w:rPr>
          <w:rFonts w:ascii="Times New Roman" w:eastAsiaTheme="minorEastAsia" w:hAnsi="Times New Roman" w:cs="Times New Roman"/>
          <w:color w:val="auto"/>
          <w:sz w:val="20"/>
          <w:szCs w:val="20"/>
          <w:lang w:val="en-GB" w:eastAsia="zh-TW"/>
        </w:rPr>
        <w:t>n RAN4</w:t>
      </w:r>
      <w:r w:rsidR="008A1107">
        <w:rPr>
          <w:rFonts w:ascii="Times New Roman" w:eastAsiaTheme="minorEastAsia" w:hAnsi="Times New Roman" w:cs="Times New Roman"/>
          <w:color w:val="auto"/>
          <w:sz w:val="20"/>
          <w:szCs w:val="20"/>
          <w:lang w:val="en-GB" w:eastAsia="zh-TW"/>
        </w:rPr>
        <w:t>#10</w:t>
      </w:r>
      <w:r w:rsidR="00011300">
        <w:rPr>
          <w:rFonts w:ascii="Times New Roman" w:eastAsiaTheme="minorEastAsia" w:hAnsi="Times New Roman" w:cs="Times New Roman"/>
          <w:color w:val="auto"/>
          <w:sz w:val="20"/>
          <w:szCs w:val="20"/>
          <w:lang w:val="en-GB" w:eastAsia="zh-TW"/>
        </w:rPr>
        <w:t>9</w:t>
      </w:r>
      <w:r>
        <w:rPr>
          <w:rFonts w:ascii="Times New Roman" w:eastAsiaTheme="minorEastAsia" w:hAnsi="Times New Roman" w:cs="Times New Roman"/>
          <w:color w:val="auto"/>
          <w:sz w:val="20"/>
          <w:szCs w:val="20"/>
          <w:lang w:val="en-GB" w:eastAsia="zh-TW"/>
        </w:rPr>
        <w:t xml:space="preserve"> meeting, </w:t>
      </w:r>
      <w:r w:rsidR="00546EB5" w:rsidRPr="008E22D8">
        <w:rPr>
          <w:rFonts w:ascii="Times New Roman" w:eastAsiaTheme="minorEastAsia" w:hAnsi="Times New Roman" w:cs="Times New Roman"/>
          <w:color w:val="auto"/>
          <w:sz w:val="20"/>
          <w:szCs w:val="20"/>
          <w:lang w:val="en-GB" w:eastAsia="zh-TW"/>
        </w:rPr>
        <w:t xml:space="preserve">a WF </w:t>
      </w:r>
      <w:r w:rsidR="0059104E" w:rsidRPr="0059104E">
        <w:rPr>
          <w:rFonts w:ascii="Times New Roman" w:eastAsiaTheme="minorEastAsia" w:hAnsi="Times New Roman" w:cs="Times New Roman"/>
          <w:color w:val="auto"/>
          <w:sz w:val="20"/>
          <w:szCs w:val="20"/>
          <w:lang w:val="en-GB" w:eastAsia="zh-TW"/>
        </w:rPr>
        <w:t xml:space="preserve">for less than 5MHz BW </w:t>
      </w:r>
      <w:r w:rsidR="0059104E">
        <w:rPr>
          <w:rFonts w:ascii="Times New Roman" w:eastAsiaTheme="minorEastAsia" w:hAnsi="Times New Roman" w:cs="Times New Roman"/>
          <w:color w:val="auto"/>
          <w:sz w:val="20"/>
          <w:szCs w:val="20"/>
          <w:lang w:val="en-GB" w:eastAsia="zh-TW"/>
        </w:rPr>
        <w:t xml:space="preserve">WI </w:t>
      </w:r>
      <w:r w:rsidR="00546EB5" w:rsidRPr="008E22D8">
        <w:rPr>
          <w:rFonts w:ascii="Times New Roman" w:eastAsiaTheme="minorEastAsia" w:hAnsi="Times New Roman" w:cs="Times New Roman"/>
          <w:color w:val="auto"/>
          <w:sz w:val="20"/>
          <w:szCs w:val="20"/>
          <w:lang w:val="en-GB" w:eastAsia="zh-TW"/>
        </w:rPr>
        <w:t>was agreed [1].</w:t>
      </w:r>
      <w:r w:rsidR="00546EB5">
        <w:rPr>
          <w:rFonts w:ascii="Times New Roman" w:eastAsiaTheme="minorEastAsia" w:hAnsi="Times New Roman" w:cs="Times New Roman"/>
          <w:color w:val="auto"/>
          <w:sz w:val="20"/>
          <w:szCs w:val="20"/>
          <w:lang w:val="en-GB" w:eastAsia="zh-TW"/>
        </w:rPr>
        <w:t xml:space="preserve"> In this contribution, we provide simulation results based on the WF.</w:t>
      </w:r>
    </w:p>
    <w:p w14:paraId="70748E34" w14:textId="4F8C7A7A" w:rsidR="00A50790" w:rsidRPr="00225FF8" w:rsidRDefault="001E661D" w:rsidP="00225FF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5" w:name="_Hlk92380727"/>
    </w:p>
    <w:p w14:paraId="4CA065D2" w14:textId="147F3E2B" w:rsidR="00277B6C" w:rsidRDefault="00B61EA0" w:rsidP="00F44B43">
      <w:pPr>
        <w:spacing w:beforeLines="50" w:before="120" w:afterLines="50" w:after="120"/>
        <w:jc w:val="both"/>
        <w:rPr>
          <w:rFonts w:eastAsiaTheme="minorEastAsia"/>
          <w:lang w:eastAsia="zh-TW"/>
        </w:rPr>
      </w:pPr>
      <w:r>
        <w:rPr>
          <w:rFonts w:eastAsiaTheme="minorEastAsia"/>
          <w:lang w:eastAsia="zh-TW"/>
        </w:rPr>
        <w:t>Based on the agreement in the last meeting, w</w:t>
      </w:r>
      <w:r w:rsidR="00B2691D">
        <w:rPr>
          <w:rFonts w:eastAsiaTheme="minorEastAsia"/>
          <w:lang w:eastAsia="zh-TW"/>
        </w:rPr>
        <w:t>e provide simulation results for PBCH</w:t>
      </w:r>
      <w:r w:rsidR="00300063">
        <w:rPr>
          <w:rFonts w:eastAsiaTheme="minorEastAsia"/>
          <w:lang w:eastAsia="zh-TW"/>
        </w:rPr>
        <w:t xml:space="preserve"> in Figure 1 and 2</w:t>
      </w:r>
      <w:r w:rsidR="00B2691D">
        <w:rPr>
          <w:rFonts w:eastAsiaTheme="minorEastAsia"/>
          <w:lang w:eastAsia="zh-TW"/>
        </w:rPr>
        <w:t>.</w:t>
      </w:r>
    </w:p>
    <w:tbl>
      <w:tblPr>
        <w:tblStyle w:val="a9"/>
        <w:tblW w:w="0" w:type="auto"/>
        <w:tblLook w:val="04A0" w:firstRow="1" w:lastRow="0" w:firstColumn="1" w:lastColumn="0" w:noHBand="0" w:noVBand="1"/>
      </w:tblPr>
      <w:tblGrid>
        <w:gridCol w:w="9629"/>
      </w:tblGrid>
      <w:tr w:rsidR="00B2691D" w14:paraId="0C93BC87" w14:textId="77777777" w:rsidTr="00B2691D">
        <w:tc>
          <w:tcPr>
            <w:tcW w:w="9629" w:type="dxa"/>
          </w:tcPr>
          <w:p w14:paraId="44FEF477" w14:textId="77777777" w:rsidR="00B2691D" w:rsidRDefault="00B2691D" w:rsidP="00B2691D">
            <w:pPr>
              <w:rPr>
                <w:rFonts w:eastAsiaTheme="minorEastAsia"/>
                <w:b/>
                <w:bCs/>
                <w:iCs/>
                <w:u w:val="single"/>
                <w:lang w:val="en-US" w:eastAsia="zh-CN"/>
              </w:rPr>
            </w:pPr>
            <w:r>
              <w:rPr>
                <w:rFonts w:eastAsiaTheme="minorEastAsia"/>
                <w:b/>
                <w:bCs/>
                <w:iCs/>
                <w:u w:val="single"/>
                <w:lang w:val="en-US" w:eastAsia="zh-CN"/>
              </w:rPr>
              <w:t>Issue 1-4-</w:t>
            </w:r>
            <w:r>
              <w:rPr>
                <w:rFonts w:eastAsiaTheme="minorEastAsia"/>
                <w:b/>
                <w:bCs/>
                <w:iCs/>
                <w:u w:val="single"/>
                <w:lang w:eastAsia="zh-CN"/>
              </w:rPr>
              <w:t>1</w:t>
            </w:r>
            <w:r>
              <w:rPr>
                <w:rFonts w:eastAsiaTheme="minorEastAsia"/>
                <w:b/>
                <w:bCs/>
                <w:iCs/>
                <w:u w:val="single"/>
                <w:lang w:val="en-US" w:eastAsia="zh-CN"/>
              </w:rPr>
              <w:t xml:space="preserve">: PBCH requirement in </w:t>
            </w:r>
            <w:r>
              <w:rPr>
                <w:rFonts w:eastAsiaTheme="minorEastAsia"/>
                <w:b/>
                <w:bCs/>
                <w:iCs/>
                <w:u w:val="single"/>
                <w:lang w:eastAsia="zh-CN"/>
              </w:rPr>
              <w:t>non-</w:t>
            </w:r>
            <w:r>
              <w:rPr>
                <w:rFonts w:eastAsiaTheme="minorEastAsia"/>
                <w:b/>
                <w:bCs/>
                <w:iCs/>
                <w:u w:val="single"/>
                <w:lang w:val="en-US" w:eastAsia="zh-CN"/>
              </w:rPr>
              <w:t>HST conditions</w:t>
            </w:r>
          </w:p>
          <w:p w14:paraId="03F54DFA" w14:textId="77777777" w:rsidR="00B2691D" w:rsidRDefault="00B2691D" w:rsidP="00B2691D">
            <w:pPr>
              <w:rPr>
                <w:rFonts w:eastAsiaTheme="minorEastAsia"/>
                <w:b/>
                <w:bCs/>
                <w:iCs/>
                <w:lang w:eastAsia="zh-CN"/>
              </w:rPr>
            </w:pPr>
            <w:r>
              <w:rPr>
                <w:rFonts w:eastAsiaTheme="minorEastAsia"/>
                <w:b/>
                <w:bCs/>
                <w:iCs/>
                <w:lang w:eastAsia="zh-CN"/>
              </w:rPr>
              <w:t>Agreement:</w:t>
            </w:r>
          </w:p>
          <w:p w14:paraId="74BD3401" w14:textId="77777777" w:rsidR="00B2691D" w:rsidRDefault="00B2691D" w:rsidP="00B2691D">
            <w:pPr>
              <w:rPr>
                <w:rFonts w:eastAsiaTheme="minorEastAsia"/>
                <w:iCs/>
                <w:lang w:eastAsia="zh-CN"/>
              </w:rPr>
            </w:pPr>
            <w:r>
              <w:rPr>
                <w:rFonts w:eastAsiaTheme="minorEastAsia"/>
                <w:iCs/>
                <w:lang w:eastAsia="zh-CN"/>
              </w:rPr>
              <w:t>Use the following parameters for PBCH requirement in normal conditions. Interested companies are encouraged to bring simulation results.</w:t>
            </w:r>
          </w:p>
          <w:tbl>
            <w:tblPr>
              <w:tblStyle w:val="a9"/>
              <w:tblW w:w="9097" w:type="dxa"/>
              <w:tblLook w:val="04A0" w:firstRow="1" w:lastRow="0" w:firstColumn="1" w:lastColumn="0" w:noHBand="0" w:noVBand="1"/>
            </w:tblPr>
            <w:tblGrid>
              <w:gridCol w:w="867"/>
              <w:gridCol w:w="1924"/>
              <w:gridCol w:w="1361"/>
              <w:gridCol w:w="1481"/>
              <w:gridCol w:w="2120"/>
              <w:gridCol w:w="717"/>
              <w:gridCol w:w="627"/>
            </w:tblGrid>
            <w:tr w:rsidR="00B2691D" w14:paraId="06DA47B5" w14:textId="77777777" w:rsidTr="00B2691D">
              <w:trPr>
                <w:trHeight w:val="300"/>
              </w:trPr>
              <w:tc>
                <w:tcPr>
                  <w:tcW w:w="779" w:type="dxa"/>
                  <w:vMerge w:val="restart"/>
                  <w:tcBorders>
                    <w:top w:val="single" w:sz="4" w:space="0" w:color="auto"/>
                    <w:left w:val="single" w:sz="4" w:space="0" w:color="auto"/>
                    <w:bottom w:val="single" w:sz="4" w:space="0" w:color="auto"/>
                    <w:right w:val="single" w:sz="4" w:space="0" w:color="auto"/>
                  </w:tcBorders>
                  <w:hideMark/>
                </w:tcPr>
                <w:p w14:paraId="1980EF72" w14:textId="77777777" w:rsidR="00B2691D" w:rsidRDefault="00B2691D" w:rsidP="00B2691D">
                  <w:pPr>
                    <w:spacing w:after="0"/>
                    <w:jc w:val="center"/>
                    <w:rPr>
                      <w:rFonts w:eastAsia="Times New Roman"/>
                      <w:sz w:val="24"/>
                      <w:szCs w:val="24"/>
                      <w:lang w:eastAsia="en-GB"/>
                    </w:rPr>
                  </w:pPr>
                  <w:r>
                    <w:rPr>
                      <w:rFonts w:ascii="Arial" w:hAnsi="Arial" w:cs="Arial"/>
                      <w:b/>
                      <w:bCs/>
                      <w:sz w:val="18"/>
                      <w:szCs w:val="18"/>
                    </w:rPr>
                    <w:t>Duplex</w:t>
                  </w:r>
                  <w:r>
                    <w:rPr>
                      <w:rFonts w:ascii="Arial" w:hAnsi="Arial" w:cs="Arial"/>
                      <w:sz w:val="18"/>
                      <w:szCs w:val="18"/>
                    </w:rPr>
                    <w:t> </w:t>
                  </w:r>
                </w:p>
              </w:tc>
              <w:tc>
                <w:tcPr>
                  <w:tcW w:w="2031" w:type="dxa"/>
                  <w:vMerge w:val="restart"/>
                  <w:tcBorders>
                    <w:top w:val="single" w:sz="4" w:space="0" w:color="auto"/>
                    <w:left w:val="single" w:sz="4" w:space="0" w:color="auto"/>
                    <w:bottom w:val="single" w:sz="4" w:space="0" w:color="auto"/>
                    <w:right w:val="single" w:sz="4" w:space="0" w:color="auto"/>
                  </w:tcBorders>
                  <w:hideMark/>
                </w:tcPr>
                <w:p w14:paraId="026E9D3E" w14:textId="77777777" w:rsidR="00B2691D" w:rsidRDefault="00B2691D" w:rsidP="00B2691D">
                  <w:pPr>
                    <w:spacing w:after="0"/>
                    <w:jc w:val="center"/>
                    <w:rPr>
                      <w:sz w:val="24"/>
                      <w:szCs w:val="24"/>
                    </w:rPr>
                  </w:pPr>
                  <w:r>
                    <w:rPr>
                      <w:rFonts w:ascii="Arial" w:hAnsi="Arial" w:cs="Arial"/>
                      <w:b/>
                      <w:bCs/>
                      <w:sz w:val="18"/>
                      <w:szCs w:val="18"/>
                    </w:rPr>
                    <w:t>Bandwidth (MHz) / Subcarrier spacing (kHz)</w:t>
                  </w:r>
                  <w:r>
                    <w:rPr>
                      <w:rFonts w:ascii="Arial" w:hAnsi="Arial" w:cs="Arial"/>
                      <w:sz w:val="18"/>
                      <w:szCs w:val="18"/>
                    </w:rPr>
                    <w:t> </w:t>
                  </w:r>
                </w:p>
              </w:tc>
              <w:tc>
                <w:tcPr>
                  <w:tcW w:w="1390" w:type="dxa"/>
                  <w:vMerge w:val="restart"/>
                  <w:tcBorders>
                    <w:top w:val="single" w:sz="4" w:space="0" w:color="auto"/>
                    <w:left w:val="single" w:sz="4" w:space="0" w:color="auto"/>
                    <w:bottom w:val="single" w:sz="4" w:space="0" w:color="auto"/>
                    <w:right w:val="single" w:sz="4" w:space="0" w:color="auto"/>
                  </w:tcBorders>
                  <w:hideMark/>
                </w:tcPr>
                <w:p w14:paraId="6893092C" w14:textId="77777777" w:rsidR="00B2691D" w:rsidRDefault="00B2691D" w:rsidP="00B2691D">
                  <w:pPr>
                    <w:spacing w:after="0"/>
                    <w:jc w:val="center"/>
                    <w:rPr>
                      <w:sz w:val="24"/>
                      <w:szCs w:val="24"/>
                    </w:rPr>
                  </w:pPr>
                  <w:r>
                    <w:rPr>
                      <w:rFonts w:ascii="Arial" w:hAnsi="Arial" w:cs="Arial"/>
                      <w:b/>
                      <w:bCs/>
                      <w:sz w:val="18"/>
                      <w:szCs w:val="18"/>
                    </w:rPr>
                    <w:t>SSB/PBCH index</w:t>
                  </w:r>
                  <w:r>
                    <w:rPr>
                      <w:rFonts w:ascii="Arial" w:hAnsi="Arial" w:cs="Arial"/>
                      <w:sz w:val="18"/>
                      <w:szCs w:val="18"/>
                    </w:rPr>
                    <w:t> </w:t>
                  </w:r>
                </w:p>
              </w:tc>
              <w:tc>
                <w:tcPr>
                  <w:tcW w:w="1510" w:type="dxa"/>
                  <w:vMerge w:val="restart"/>
                  <w:tcBorders>
                    <w:top w:val="single" w:sz="4" w:space="0" w:color="auto"/>
                    <w:left w:val="single" w:sz="4" w:space="0" w:color="auto"/>
                    <w:bottom w:val="single" w:sz="4" w:space="0" w:color="auto"/>
                    <w:right w:val="single" w:sz="4" w:space="0" w:color="auto"/>
                  </w:tcBorders>
                  <w:hideMark/>
                </w:tcPr>
                <w:p w14:paraId="6BD3B8EC" w14:textId="77777777" w:rsidR="00B2691D" w:rsidRDefault="00B2691D" w:rsidP="00B2691D">
                  <w:pPr>
                    <w:spacing w:after="0"/>
                    <w:jc w:val="center"/>
                    <w:rPr>
                      <w:sz w:val="24"/>
                      <w:szCs w:val="24"/>
                    </w:rPr>
                  </w:pPr>
                  <w:r>
                    <w:rPr>
                      <w:rFonts w:ascii="Arial" w:hAnsi="Arial" w:cs="Arial"/>
                      <w:b/>
                      <w:bCs/>
                      <w:sz w:val="18"/>
                      <w:szCs w:val="18"/>
                    </w:rPr>
                    <w:t>Propagation condition</w:t>
                  </w:r>
                  <w:r>
                    <w:rPr>
                      <w:rFonts w:ascii="Arial" w:hAnsi="Arial" w:cs="Arial"/>
                      <w:sz w:val="18"/>
                      <w:szCs w:val="18"/>
                    </w:rPr>
                    <w:t>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346A21B5" w14:textId="77777777" w:rsidR="00B2691D" w:rsidRDefault="00B2691D" w:rsidP="00B2691D">
                  <w:pPr>
                    <w:spacing w:after="0"/>
                    <w:jc w:val="center"/>
                    <w:rPr>
                      <w:sz w:val="24"/>
                      <w:szCs w:val="24"/>
                    </w:rPr>
                  </w:pPr>
                  <w:r>
                    <w:rPr>
                      <w:rFonts w:ascii="Arial" w:hAnsi="Arial" w:cs="Arial"/>
                      <w:b/>
                      <w:bCs/>
                      <w:sz w:val="18"/>
                      <w:szCs w:val="18"/>
                    </w:rPr>
                    <w:t>Antenna configuration and correlation matrix</w:t>
                  </w:r>
                  <w:r>
                    <w:rPr>
                      <w:rFonts w:ascii="Arial" w:hAnsi="Arial" w:cs="Arial"/>
                      <w:sz w:val="18"/>
                      <w:szCs w:val="18"/>
                    </w:rPr>
                    <w:t> </w:t>
                  </w:r>
                </w:p>
              </w:tc>
              <w:tc>
                <w:tcPr>
                  <w:tcW w:w="1165" w:type="dxa"/>
                  <w:gridSpan w:val="2"/>
                  <w:tcBorders>
                    <w:top w:val="single" w:sz="4" w:space="0" w:color="auto"/>
                    <w:left w:val="single" w:sz="4" w:space="0" w:color="auto"/>
                    <w:bottom w:val="single" w:sz="4" w:space="0" w:color="auto"/>
                    <w:right w:val="single" w:sz="4" w:space="0" w:color="auto"/>
                  </w:tcBorders>
                  <w:hideMark/>
                </w:tcPr>
                <w:p w14:paraId="669BECDA" w14:textId="77777777" w:rsidR="00B2691D" w:rsidRDefault="00B2691D" w:rsidP="00B2691D">
                  <w:pPr>
                    <w:spacing w:after="0"/>
                    <w:jc w:val="center"/>
                    <w:rPr>
                      <w:sz w:val="24"/>
                      <w:szCs w:val="24"/>
                    </w:rPr>
                  </w:pPr>
                  <w:r>
                    <w:rPr>
                      <w:rFonts w:ascii="Arial" w:hAnsi="Arial" w:cs="Arial"/>
                      <w:b/>
                      <w:bCs/>
                      <w:sz w:val="18"/>
                      <w:szCs w:val="18"/>
                    </w:rPr>
                    <w:t>Reference value</w:t>
                  </w:r>
                  <w:r>
                    <w:rPr>
                      <w:rFonts w:ascii="Arial" w:hAnsi="Arial" w:cs="Arial"/>
                      <w:sz w:val="18"/>
                      <w:szCs w:val="18"/>
                    </w:rPr>
                    <w:t> </w:t>
                  </w:r>
                </w:p>
              </w:tc>
            </w:tr>
            <w:tr w:rsidR="00B2691D" w14:paraId="2066C3E9" w14:textId="77777777" w:rsidTr="00B2691D">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D9C6E" w14:textId="77777777" w:rsidR="00B2691D" w:rsidRDefault="00B2691D" w:rsidP="00B2691D">
                  <w:pPr>
                    <w:spacing w:after="0"/>
                    <w:rPr>
                      <w:rFonts w:eastAsia="Times New Roman"/>
                      <w:sz w:val="24"/>
                      <w:szCs w:val="24"/>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71235" w14:textId="77777777" w:rsidR="00B2691D" w:rsidRDefault="00B2691D" w:rsidP="00B2691D">
                  <w:pPr>
                    <w:spacing w:after="0"/>
                    <w:rPr>
                      <w:rFonts w:eastAsia="Times New Roman"/>
                      <w:sz w:val="24"/>
                      <w:szCs w:val="24"/>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26AF9" w14:textId="77777777" w:rsidR="00B2691D" w:rsidRDefault="00B2691D" w:rsidP="00B2691D">
                  <w:pPr>
                    <w:spacing w:after="0"/>
                    <w:rPr>
                      <w:rFonts w:eastAsia="Times New Roman"/>
                      <w:sz w:val="24"/>
                      <w:szCs w:val="24"/>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EA5A0" w14:textId="77777777" w:rsidR="00B2691D" w:rsidRDefault="00B2691D" w:rsidP="00B2691D">
                  <w:pPr>
                    <w:spacing w:after="0"/>
                    <w:rPr>
                      <w:rFonts w:eastAsia="Times New Roman"/>
                      <w:sz w:val="24"/>
                      <w:szCs w:val="24"/>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4DCCC" w14:textId="77777777" w:rsidR="00B2691D" w:rsidRDefault="00B2691D" w:rsidP="00B2691D">
                  <w:pPr>
                    <w:spacing w:after="0"/>
                    <w:rPr>
                      <w:rFonts w:eastAsia="Times New Roman"/>
                      <w:sz w:val="24"/>
                      <w:szCs w:val="24"/>
                      <w:lang w:eastAsia="en-GB"/>
                    </w:rPr>
                  </w:pPr>
                </w:p>
              </w:tc>
              <w:tc>
                <w:tcPr>
                  <w:tcW w:w="739" w:type="dxa"/>
                  <w:tcBorders>
                    <w:top w:val="single" w:sz="4" w:space="0" w:color="auto"/>
                    <w:left w:val="single" w:sz="4" w:space="0" w:color="auto"/>
                    <w:bottom w:val="single" w:sz="4" w:space="0" w:color="auto"/>
                    <w:right w:val="single" w:sz="4" w:space="0" w:color="auto"/>
                  </w:tcBorders>
                  <w:hideMark/>
                </w:tcPr>
                <w:p w14:paraId="72772046" w14:textId="77777777" w:rsidR="00B2691D" w:rsidRDefault="00B2691D" w:rsidP="00B2691D">
                  <w:pPr>
                    <w:spacing w:after="0"/>
                    <w:jc w:val="center"/>
                    <w:rPr>
                      <w:sz w:val="24"/>
                      <w:szCs w:val="24"/>
                    </w:rPr>
                  </w:pPr>
                  <w:proofErr w:type="gramStart"/>
                  <w:r>
                    <w:rPr>
                      <w:rFonts w:ascii="Arial" w:hAnsi="Arial" w:cs="Arial"/>
                      <w:b/>
                      <w:bCs/>
                      <w:sz w:val="18"/>
                      <w:szCs w:val="18"/>
                    </w:rPr>
                    <w:t>Pm-bch</w:t>
                  </w:r>
                  <w:proofErr w:type="gramEnd"/>
                  <w:r>
                    <w:rPr>
                      <w:rFonts w:ascii="Arial" w:hAnsi="Arial" w:cs="Arial"/>
                      <w:b/>
                      <w:bCs/>
                      <w:sz w:val="18"/>
                      <w:szCs w:val="18"/>
                    </w:rPr>
                    <w:t xml:space="preserve"> (%)</w:t>
                  </w:r>
                  <w:r>
                    <w:rPr>
                      <w:rFonts w:ascii="Arial" w:hAnsi="Arial" w:cs="Arial"/>
                      <w:sz w:val="18"/>
                      <w:szCs w:val="18"/>
                    </w:rPr>
                    <w:t> </w:t>
                  </w:r>
                </w:p>
              </w:tc>
              <w:tc>
                <w:tcPr>
                  <w:tcW w:w="426" w:type="dxa"/>
                  <w:tcBorders>
                    <w:top w:val="single" w:sz="4" w:space="0" w:color="auto"/>
                    <w:left w:val="single" w:sz="4" w:space="0" w:color="auto"/>
                    <w:bottom w:val="single" w:sz="4" w:space="0" w:color="auto"/>
                    <w:right w:val="single" w:sz="4" w:space="0" w:color="auto"/>
                  </w:tcBorders>
                  <w:hideMark/>
                </w:tcPr>
                <w:p w14:paraId="5F1E170A" w14:textId="77777777" w:rsidR="00B2691D" w:rsidRDefault="00B2691D" w:rsidP="00B2691D">
                  <w:pPr>
                    <w:spacing w:after="0"/>
                    <w:jc w:val="center"/>
                    <w:rPr>
                      <w:sz w:val="24"/>
                      <w:szCs w:val="24"/>
                    </w:rPr>
                  </w:pPr>
                  <w:r>
                    <w:rPr>
                      <w:rFonts w:ascii="Arial" w:hAnsi="Arial" w:cs="Arial"/>
                      <w:b/>
                      <w:bCs/>
                      <w:sz w:val="18"/>
                      <w:szCs w:val="18"/>
                    </w:rPr>
                    <w:t>SNR (dB)</w:t>
                  </w:r>
                  <w:r>
                    <w:rPr>
                      <w:rFonts w:ascii="Arial" w:hAnsi="Arial" w:cs="Arial"/>
                      <w:sz w:val="18"/>
                      <w:szCs w:val="18"/>
                    </w:rPr>
                    <w:t> </w:t>
                  </w:r>
                </w:p>
              </w:tc>
            </w:tr>
            <w:tr w:rsidR="00B2691D" w14:paraId="76BD26BF" w14:textId="77777777" w:rsidTr="00B2691D">
              <w:trPr>
                <w:trHeight w:val="186"/>
              </w:trPr>
              <w:tc>
                <w:tcPr>
                  <w:tcW w:w="779" w:type="dxa"/>
                  <w:vMerge w:val="restart"/>
                  <w:tcBorders>
                    <w:top w:val="single" w:sz="4" w:space="0" w:color="auto"/>
                    <w:left w:val="single" w:sz="4" w:space="0" w:color="auto"/>
                    <w:bottom w:val="single" w:sz="4" w:space="0" w:color="auto"/>
                    <w:right w:val="single" w:sz="4" w:space="0" w:color="auto"/>
                  </w:tcBorders>
                  <w:hideMark/>
                </w:tcPr>
                <w:p w14:paraId="21767CFD" w14:textId="77777777" w:rsidR="00B2691D" w:rsidRDefault="00B2691D" w:rsidP="00B2691D">
                  <w:pPr>
                    <w:spacing w:after="0"/>
                    <w:jc w:val="center"/>
                    <w:rPr>
                      <w:sz w:val="24"/>
                      <w:szCs w:val="24"/>
                    </w:rPr>
                  </w:pPr>
                  <w:r>
                    <w:rPr>
                      <w:rFonts w:ascii="Arial" w:hAnsi="Arial" w:cs="Arial"/>
                      <w:sz w:val="18"/>
                      <w:szCs w:val="18"/>
                    </w:rPr>
                    <w:t>FDD </w:t>
                  </w:r>
                </w:p>
              </w:tc>
              <w:tc>
                <w:tcPr>
                  <w:tcW w:w="2031" w:type="dxa"/>
                  <w:vMerge w:val="restart"/>
                  <w:tcBorders>
                    <w:top w:val="single" w:sz="4" w:space="0" w:color="auto"/>
                    <w:left w:val="single" w:sz="4" w:space="0" w:color="auto"/>
                    <w:bottom w:val="single" w:sz="4" w:space="0" w:color="auto"/>
                    <w:right w:val="single" w:sz="4" w:space="0" w:color="auto"/>
                  </w:tcBorders>
                  <w:hideMark/>
                </w:tcPr>
                <w:p w14:paraId="59A5CA5A" w14:textId="77777777" w:rsidR="00B2691D" w:rsidRDefault="00B2691D" w:rsidP="00B2691D">
                  <w:pPr>
                    <w:spacing w:after="0"/>
                    <w:jc w:val="center"/>
                    <w:rPr>
                      <w:sz w:val="24"/>
                      <w:szCs w:val="24"/>
                    </w:rPr>
                  </w:pPr>
                  <w:r>
                    <w:rPr>
                      <w:rFonts w:ascii="Arial" w:hAnsi="Arial" w:cs="Arial"/>
                      <w:sz w:val="18"/>
                      <w:szCs w:val="18"/>
                    </w:rPr>
                    <w:t>3 / 15 </w:t>
                  </w:r>
                </w:p>
              </w:tc>
              <w:tc>
                <w:tcPr>
                  <w:tcW w:w="1390" w:type="dxa"/>
                  <w:vMerge w:val="restart"/>
                  <w:tcBorders>
                    <w:top w:val="single" w:sz="4" w:space="0" w:color="auto"/>
                    <w:left w:val="single" w:sz="4" w:space="0" w:color="auto"/>
                    <w:bottom w:val="single" w:sz="4" w:space="0" w:color="auto"/>
                    <w:right w:val="single" w:sz="4" w:space="0" w:color="auto"/>
                  </w:tcBorders>
                  <w:hideMark/>
                </w:tcPr>
                <w:p w14:paraId="4850D3BC" w14:textId="77777777" w:rsidR="00B2691D" w:rsidRDefault="00B2691D" w:rsidP="00B2691D">
                  <w:pPr>
                    <w:spacing w:after="0"/>
                    <w:jc w:val="center"/>
                    <w:rPr>
                      <w:rFonts w:ascii="Arial" w:hAnsi="Arial" w:cs="Arial"/>
                      <w:sz w:val="18"/>
                      <w:szCs w:val="18"/>
                    </w:rPr>
                  </w:pPr>
                  <w:r>
                    <w:rPr>
                      <w:rFonts w:ascii="Arial" w:hAnsi="Arial" w:cs="Arial"/>
                      <w:sz w:val="18"/>
                      <w:szCs w:val="18"/>
                    </w:rPr>
                    <w:t>Unknown</w:t>
                  </w:r>
                </w:p>
              </w:tc>
              <w:tc>
                <w:tcPr>
                  <w:tcW w:w="1510" w:type="dxa"/>
                  <w:vMerge w:val="restart"/>
                  <w:tcBorders>
                    <w:top w:val="single" w:sz="4" w:space="0" w:color="auto"/>
                    <w:left w:val="single" w:sz="4" w:space="0" w:color="auto"/>
                    <w:bottom w:val="single" w:sz="4" w:space="0" w:color="auto"/>
                    <w:right w:val="single" w:sz="4" w:space="0" w:color="auto"/>
                  </w:tcBorders>
                  <w:hideMark/>
                </w:tcPr>
                <w:p w14:paraId="5FD7A27F" w14:textId="77777777" w:rsidR="00B2691D" w:rsidRDefault="00B2691D" w:rsidP="00B2691D">
                  <w:pPr>
                    <w:spacing w:after="0"/>
                    <w:jc w:val="center"/>
                    <w:rPr>
                      <w:sz w:val="24"/>
                      <w:szCs w:val="24"/>
                    </w:rPr>
                  </w:pPr>
                  <w:r>
                    <w:rPr>
                      <w:rFonts w:ascii="Arial" w:hAnsi="Arial" w:cs="Arial"/>
                      <w:sz w:val="18"/>
                      <w:szCs w:val="18"/>
                    </w:rPr>
                    <w:t>TDLC300-100 </w:t>
                  </w:r>
                </w:p>
              </w:tc>
              <w:tc>
                <w:tcPr>
                  <w:tcW w:w="2222" w:type="dxa"/>
                  <w:tcBorders>
                    <w:top w:val="single" w:sz="4" w:space="0" w:color="auto"/>
                    <w:left w:val="single" w:sz="4" w:space="0" w:color="auto"/>
                    <w:bottom w:val="single" w:sz="4" w:space="0" w:color="auto"/>
                    <w:right w:val="single" w:sz="4" w:space="0" w:color="auto"/>
                  </w:tcBorders>
                  <w:hideMark/>
                </w:tcPr>
                <w:p w14:paraId="6E81BBC0" w14:textId="77777777" w:rsidR="00B2691D" w:rsidRDefault="00B2691D" w:rsidP="00B2691D">
                  <w:pPr>
                    <w:spacing w:after="0"/>
                    <w:jc w:val="center"/>
                    <w:rPr>
                      <w:rFonts w:ascii="Arial" w:hAnsi="Arial" w:cs="Arial"/>
                      <w:sz w:val="18"/>
                      <w:szCs w:val="18"/>
                    </w:rPr>
                  </w:pPr>
                  <w:r>
                    <w:rPr>
                      <w:rFonts w:ascii="Arial" w:hAnsi="Arial" w:cs="Arial"/>
                      <w:sz w:val="18"/>
                      <w:szCs w:val="18"/>
                    </w:rPr>
                    <w:t>1 x 2 Low,</w:t>
                  </w:r>
                </w:p>
              </w:tc>
              <w:tc>
                <w:tcPr>
                  <w:tcW w:w="739" w:type="dxa"/>
                  <w:tcBorders>
                    <w:top w:val="single" w:sz="4" w:space="0" w:color="auto"/>
                    <w:left w:val="single" w:sz="4" w:space="0" w:color="auto"/>
                    <w:bottom w:val="single" w:sz="4" w:space="0" w:color="auto"/>
                    <w:right w:val="single" w:sz="4" w:space="0" w:color="auto"/>
                  </w:tcBorders>
                  <w:hideMark/>
                </w:tcPr>
                <w:p w14:paraId="020C97E2" w14:textId="77777777" w:rsidR="00B2691D" w:rsidRDefault="00B2691D" w:rsidP="00B2691D">
                  <w:pPr>
                    <w:spacing w:after="0"/>
                    <w:jc w:val="center"/>
                    <w:rPr>
                      <w:sz w:val="24"/>
                      <w:szCs w:val="24"/>
                    </w:rPr>
                  </w:pPr>
                  <w:r>
                    <w:rPr>
                      <w:rFonts w:ascii="Arial" w:hAnsi="Arial" w:cs="Arial"/>
                      <w:sz w:val="18"/>
                      <w:szCs w:val="18"/>
                    </w:rPr>
                    <w:t>1 </w:t>
                  </w:r>
                </w:p>
              </w:tc>
              <w:tc>
                <w:tcPr>
                  <w:tcW w:w="426" w:type="dxa"/>
                  <w:tcBorders>
                    <w:top w:val="single" w:sz="4" w:space="0" w:color="auto"/>
                    <w:left w:val="single" w:sz="4" w:space="0" w:color="auto"/>
                    <w:bottom w:val="single" w:sz="4" w:space="0" w:color="auto"/>
                    <w:right w:val="single" w:sz="4" w:space="0" w:color="auto"/>
                  </w:tcBorders>
                  <w:hideMark/>
                </w:tcPr>
                <w:p w14:paraId="382B7891" w14:textId="77777777" w:rsidR="00B2691D" w:rsidRDefault="00B2691D" w:rsidP="00B2691D">
                  <w:pPr>
                    <w:spacing w:after="0"/>
                    <w:jc w:val="center"/>
                    <w:rPr>
                      <w:sz w:val="24"/>
                      <w:szCs w:val="24"/>
                    </w:rPr>
                  </w:pPr>
                  <w:r>
                    <w:rPr>
                      <w:rFonts w:ascii="Arial" w:hAnsi="Arial" w:cs="Arial"/>
                      <w:sz w:val="18"/>
                      <w:szCs w:val="18"/>
                    </w:rPr>
                    <w:t>TBD </w:t>
                  </w:r>
                </w:p>
              </w:tc>
            </w:tr>
            <w:tr w:rsidR="00B2691D" w14:paraId="5E526466" w14:textId="77777777" w:rsidTr="00B2691D">
              <w:trPr>
                <w:trHeight w:val="1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45696" w14:textId="77777777" w:rsidR="00B2691D" w:rsidRDefault="00B2691D" w:rsidP="00B2691D">
                  <w:pPr>
                    <w:spacing w:after="0"/>
                    <w:rPr>
                      <w:rFonts w:eastAsia="Times New Roman"/>
                      <w:sz w:val="24"/>
                      <w:szCs w:val="24"/>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A933B" w14:textId="77777777" w:rsidR="00B2691D" w:rsidRDefault="00B2691D" w:rsidP="00B2691D">
                  <w:pPr>
                    <w:spacing w:after="0"/>
                    <w:rPr>
                      <w:rFonts w:eastAsia="Times New Roman"/>
                      <w:sz w:val="24"/>
                      <w:szCs w:val="24"/>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F1700" w14:textId="77777777" w:rsidR="00B2691D" w:rsidRDefault="00B2691D" w:rsidP="00B2691D">
                  <w:pPr>
                    <w:spacing w:after="0"/>
                    <w:rPr>
                      <w:rFonts w:ascii="Arial" w:eastAsia="Times New Roman"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2294D" w14:textId="77777777" w:rsidR="00B2691D" w:rsidRDefault="00B2691D" w:rsidP="00B2691D">
                  <w:pPr>
                    <w:spacing w:after="0"/>
                    <w:rPr>
                      <w:rFonts w:eastAsia="Times New Roman"/>
                      <w:sz w:val="24"/>
                      <w:szCs w:val="24"/>
                      <w:lang w:eastAsia="en-GB"/>
                    </w:rPr>
                  </w:pPr>
                </w:p>
              </w:tc>
              <w:tc>
                <w:tcPr>
                  <w:tcW w:w="2222" w:type="dxa"/>
                  <w:tcBorders>
                    <w:top w:val="single" w:sz="4" w:space="0" w:color="auto"/>
                    <w:left w:val="single" w:sz="4" w:space="0" w:color="auto"/>
                    <w:bottom w:val="single" w:sz="4" w:space="0" w:color="auto"/>
                    <w:right w:val="single" w:sz="4" w:space="0" w:color="auto"/>
                  </w:tcBorders>
                  <w:hideMark/>
                </w:tcPr>
                <w:p w14:paraId="290741B2" w14:textId="77777777" w:rsidR="00B2691D" w:rsidRDefault="00B2691D" w:rsidP="00B2691D">
                  <w:pPr>
                    <w:spacing w:after="0"/>
                    <w:jc w:val="center"/>
                    <w:rPr>
                      <w:rFonts w:ascii="Arial" w:hAnsi="Arial" w:cs="Arial"/>
                      <w:sz w:val="18"/>
                      <w:szCs w:val="18"/>
                    </w:rPr>
                  </w:pPr>
                  <w:r>
                    <w:rPr>
                      <w:rFonts w:ascii="Arial" w:hAnsi="Arial" w:cs="Arial"/>
                      <w:sz w:val="18"/>
                      <w:szCs w:val="18"/>
                    </w:rPr>
                    <w:t>1x4 Low</w:t>
                  </w:r>
                </w:p>
              </w:tc>
              <w:tc>
                <w:tcPr>
                  <w:tcW w:w="739" w:type="dxa"/>
                  <w:tcBorders>
                    <w:top w:val="single" w:sz="4" w:space="0" w:color="auto"/>
                    <w:left w:val="single" w:sz="4" w:space="0" w:color="auto"/>
                    <w:bottom w:val="single" w:sz="4" w:space="0" w:color="auto"/>
                    <w:right w:val="single" w:sz="4" w:space="0" w:color="auto"/>
                  </w:tcBorders>
                  <w:hideMark/>
                </w:tcPr>
                <w:p w14:paraId="16701186" w14:textId="77777777" w:rsidR="00B2691D" w:rsidRDefault="00B2691D" w:rsidP="00B2691D">
                  <w:pPr>
                    <w:spacing w:after="0"/>
                    <w:jc w:val="center"/>
                    <w:rPr>
                      <w:rFonts w:ascii="Arial" w:hAnsi="Arial" w:cs="Arial"/>
                      <w:sz w:val="18"/>
                      <w:szCs w:val="18"/>
                    </w:rPr>
                  </w:pPr>
                  <w:r>
                    <w:rPr>
                      <w:rFonts w:ascii="Arial" w:hAnsi="Arial" w:cs="Arial"/>
                      <w:sz w:val="18"/>
                      <w:szCs w:val="18"/>
                    </w:rPr>
                    <w:t>1</w:t>
                  </w:r>
                </w:p>
              </w:tc>
              <w:tc>
                <w:tcPr>
                  <w:tcW w:w="426" w:type="dxa"/>
                  <w:tcBorders>
                    <w:top w:val="single" w:sz="4" w:space="0" w:color="auto"/>
                    <w:left w:val="single" w:sz="4" w:space="0" w:color="auto"/>
                    <w:bottom w:val="single" w:sz="4" w:space="0" w:color="auto"/>
                    <w:right w:val="single" w:sz="4" w:space="0" w:color="auto"/>
                  </w:tcBorders>
                  <w:hideMark/>
                </w:tcPr>
                <w:p w14:paraId="645CFC92" w14:textId="77777777" w:rsidR="00B2691D" w:rsidRDefault="00B2691D" w:rsidP="00B2691D">
                  <w:pPr>
                    <w:spacing w:after="0"/>
                    <w:jc w:val="center"/>
                    <w:rPr>
                      <w:rFonts w:ascii="Arial" w:hAnsi="Arial" w:cs="Arial"/>
                      <w:sz w:val="18"/>
                      <w:szCs w:val="18"/>
                    </w:rPr>
                  </w:pPr>
                  <w:r>
                    <w:rPr>
                      <w:rFonts w:ascii="Arial" w:hAnsi="Arial" w:cs="Arial"/>
                      <w:sz w:val="18"/>
                      <w:szCs w:val="18"/>
                    </w:rPr>
                    <w:t>TBD</w:t>
                  </w:r>
                </w:p>
              </w:tc>
            </w:tr>
          </w:tbl>
          <w:p w14:paraId="57E879C1" w14:textId="77777777" w:rsidR="00B2691D" w:rsidRDefault="00B2691D" w:rsidP="00F44B43">
            <w:pPr>
              <w:spacing w:beforeLines="50" w:before="120" w:afterLines="50" w:after="120"/>
              <w:jc w:val="both"/>
              <w:rPr>
                <w:rFonts w:eastAsiaTheme="minorEastAsia"/>
                <w:lang w:eastAsia="zh-TW"/>
              </w:rPr>
            </w:pPr>
          </w:p>
        </w:tc>
      </w:tr>
    </w:tbl>
    <w:p w14:paraId="3D747D6A" w14:textId="77777777" w:rsidR="00B2691D" w:rsidRDefault="00B2691D" w:rsidP="00F44B43">
      <w:pPr>
        <w:spacing w:beforeLines="50" w:before="120" w:afterLines="50" w:after="120"/>
        <w:jc w:val="both"/>
        <w:rPr>
          <w:rFonts w:eastAsiaTheme="minorEastAsia"/>
          <w:lang w:eastAsia="zh-TW"/>
        </w:rPr>
      </w:pPr>
    </w:p>
    <w:tbl>
      <w:tblPr>
        <w:tblStyle w:val="a9"/>
        <w:tblW w:w="0" w:type="auto"/>
        <w:tblLook w:val="04A0" w:firstRow="1" w:lastRow="0" w:firstColumn="1" w:lastColumn="0" w:noHBand="0" w:noVBand="1"/>
      </w:tblPr>
      <w:tblGrid>
        <w:gridCol w:w="4814"/>
        <w:gridCol w:w="4815"/>
      </w:tblGrid>
      <w:tr w:rsidR="00BD15D8" w14:paraId="6D052F8D" w14:textId="77777777" w:rsidTr="00BD15D8">
        <w:tc>
          <w:tcPr>
            <w:tcW w:w="4814" w:type="dxa"/>
          </w:tcPr>
          <w:p w14:paraId="25A1679E" w14:textId="32C5EF54" w:rsidR="00BD15D8" w:rsidRDefault="00BD15D8" w:rsidP="00CC725D">
            <w:pPr>
              <w:spacing w:beforeLines="50" w:before="120" w:afterLines="50" w:after="120"/>
              <w:jc w:val="center"/>
              <w:rPr>
                <w:rFonts w:eastAsiaTheme="minorEastAsia"/>
                <w:lang w:eastAsia="zh-TW"/>
              </w:rPr>
            </w:pPr>
            <w:r>
              <w:rPr>
                <w:noProof/>
              </w:rPr>
              <w:drawing>
                <wp:inline distT="0" distB="0" distL="0" distR="0" wp14:anchorId="6E7B2648" wp14:editId="588D26F3">
                  <wp:extent cx="1966224" cy="1552893"/>
                  <wp:effectExtent l="0" t="0" r="0" b="952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994445" cy="1575182"/>
                          </a:xfrm>
                          <a:prstGeom prst="rect">
                            <a:avLst/>
                          </a:prstGeom>
                        </pic:spPr>
                      </pic:pic>
                    </a:graphicData>
                  </a:graphic>
                </wp:inline>
              </w:drawing>
            </w:r>
          </w:p>
        </w:tc>
        <w:tc>
          <w:tcPr>
            <w:tcW w:w="4815" w:type="dxa"/>
          </w:tcPr>
          <w:p w14:paraId="3C10D697" w14:textId="6EAC0F1D" w:rsidR="00BD15D8" w:rsidRDefault="00BD15D8" w:rsidP="00CC725D">
            <w:pPr>
              <w:spacing w:beforeLines="50" w:before="120" w:afterLines="50" w:after="120"/>
              <w:jc w:val="center"/>
              <w:rPr>
                <w:rFonts w:eastAsiaTheme="minorEastAsia"/>
                <w:lang w:eastAsia="zh-TW"/>
              </w:rPr>
            </w:pPr>
            <w:r>
              <w:rPr>
                <w:noProof/>
              </w:rPr>
              <w:drawing>
                <wp:inline distT="0" distB="0" distL="0" distR="0" wp14:anchorId="59CCCE5C" wp14:editId="1418A369">
                  <wp:extent cx="2020364" cy="1559237"/>
                  <wp:effectExtent l="0" t="0" r="0" b="317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46512" cy="1579417"/>
                          </a:xfrm>
                          <a:prstGeom prst="rect">
                            <a:avLst/>
                          </a:prstGeom>
                        </pic:spPr>
                      </pic:pic>
                    </a:graphicData>
                  </a:graphic>
                </wp:inline>
              </w:drawing>
            </w:r>
          </w:p>
        </w:tc>
      </w:tr>
      <w:tr w:rsidR="00BD15D8" w14:paraId="0BEA2E6B" w14:textId="77777777" w:rsidTr="003C4DA4">
        <w:tc>
          <w:tcPr>
            <w:tcW w:w="4814" w:type="dxa"/>
            <w:shd w:val="clear" w:color="auto" w:fill="E7E6E6" w:themeFill="background2"/>
          </w:tcPr>
          <w:p w14:paraId="7AFE261C" w14:textId="317ED169" w:rsidR="00BD15D8" w:rsidRDefault="00300063" w:rsidP="00300063">
            <w:pPr>
              <w:spacing w:beforeLines="50" w:before="120" w:afterLines="50" w:after="120"/>
              <w:jc w:val="center"/>
              <w:rPr>
                <w:rFonts w:eastAsiaTheme="minorEastAsia"/>
                <w:lang w:eastAsia="zh-TW"/>
              </w:rPr>
            </w:pPr>
            <w:r>
              <w:rPr>
                <w:rFonts w:eastAsiaTheme="minorEastAsia" w:hint="eastAsia"/>
                <w:lang w:eastAsia="zh-TW"/>
              </w:rPr>
              <w:t>F</w:t>
            </w:r>
            <w:r>
              <w:rPr>
                <w:rFonts w:eastAsiaTheme="minorEastAsia"/>
                <w:lang w:eastAsia="zh-TW"/>
              </w:rPr>
              <w:t>igure 1. PBCH performance for 1T2R</w:t>
            </w:r>
          </w:p>
        </w:tc>
        <w:tc>
          <w:tcPr>
            <w:tcW w:w="4815" w:type="dxa"/>
            <w:shd w:val="clear" w:color="auto" w:fill="E7E6E6" w:themeFill="background2"/>
          </w:tcPr>
          <w:p w14:paraId="030903FA" w14:textId="49160D67" w:rsidR="00BD15D8" w:rsidRDefault="00300063" w:rsidP="00300063">
            <w:pPr>
              <w:spacing w:beforeLines="50" w:before="120" w:afterLines="50" w:after="120"/>
              <w:jc w:val="center"/>
              <w:rPr>
                <w:rFonts w:eastAsiaTheme="minorEastAsia"/>
                <w:lang w:eastAsia="zh-TW"/>
              </w:rPr>
            </w:pPr>
            <w:r>
              <w:rPr>
                <w:rFonts w:eastAsiaTheme="minorEastAsia"/>
                <w:lang w:eastAsia="zh-TW"/>
              </w:rPr>
              <w:t>Figure 2. PBCH performance for 1T4R</w:t>
            </w:r>
          </w:p>
        </w:tc>
      </w:tr>
    </w:tbl>
    <w:p w14:paraId="7F19D047" w14:textId="4362A6E0" w:rsidR="00BD15D8" w:rsidRDefault="00300063" w:rsidP="00F44B43">
      <w:pPr>
        <w:spacing w:beforeLines="50" w:before="120" w:afterLines="50" w:after="120"/>
        <w:jc w:val="both"/>
        <w:rPr>
          <w:rFonts w:eastAsiaTheme="minorEastAsia"/>
          <w:lang w:eastAsia="zh-TW"/>
        </w:rPr>
      </w:pPr>
      <w:r>
        <w:rPr>
          <w:rFonts w:eastAsiaTheme="minorEastAsia" w:hint="eastAsia"/>
          <w:lang w:eastAsia="zh-TW"/>
        </w:rPr>
        <w:t>T</w:t>
      </w:r>
      <w:r>
        <w:rPr>
          <w:rFonts w:eastAsiaTheme="minorEastAsia"/>
          <w:lang w:eastAsia="zh-TW"/>
        </w:rPr>
        <w:t xml:space="preserve">he SNR </w:t>
      </w:r>
      <w:r w:rsidR="00040AFD">
        <w:rPr>
          <w:rFonts w:eastAsiaTheme="minorEastAsia"/>
          <w:lang w:eastAsia="zh-TW"/>
        </w:rPr>
        <w:t xml:space="preserve">values </w:t>
      </w:r>
      <w:r>
        <w:rPr>
          <w:rFonts w:eastAsiaTheme="minorEastAsia"/>
          <w:lang w:eastAsia="zh-TW"/>
        </w:rPr>
        <w:t xml:space="preserve">achieving 1% </w:t>
      </w:r>
      <w:proofErr w:type="gramStart"/>
      <w:r>
        <w:rPr>
          <w:rFonts w:eastAsiaTheme="minorEastAsia"/>
          <w:lang w:eastAsia="zh-TW"/>
        </w:rPr>
        <w:t>Pm-bch</w:t>
      </w:r>
      <w:proofErr w:type="gramEnd"/>
      <w:r>
        <w:rPr>
          <w:rFonts w:eastAsiaTheme="minorEastAsia"/>
          <w:lang w:eastAsia="zh-TW"/>
        </w:rPr>
        <w:t xml:space="preserve"> </w:t>
      </w:r>
      <w:r w:rsidR="00040AFD">
        <w:rPr>
          <w:rFonts w:eastAsiaTheme="minorEastAsia"/>
          <w:lang w:eastAsia="zh-TW"/>
        </w:rPr>
        <w:t>are</w:t>
      </w:r>
      <w:r>
        <w:rPr>
          <w:rFonts w:eastAsiaTheme="minorEastAsia"/>
          <w:lang w:eastAsia="zh-TW"/>
        </w:rPr>
        <w:t xml:space="preserve"> summarized in Table 1.</w:t>
      </w:r>
    </w:p>
    <w:p w14:paraId="19E56A23" w14:textId="418EA069" w:rsidR="00300063" w:rsidRDefault="00300063" w:rsidP="00300063">
      <w:pPr>
        <w:spacing w:beforeLines="50" w:before="120" w:afterLines="50" w:after="120"/>
        <w:jc w:val="center"/>
        <w:rPr>
          <w:rFonts w:eastAsiaTheme="minorEastAsia"/>
          <w:lang w:eastAsia="zh-TW"/>
        </w:rPr>
      </w:pPr>
      <w:r>
        <w:rPr>
          <w:rFonts w:eastAsiaTheme="minorEastAsia" w:hint="eastAsia"/>
          <w:lang w:eastAsia="zh-TW"/>
        </w:rPr>
        <w:t>T</w:t>
      </w:r>
      <w:r>
        <w:rPr>
          <w:rFonts w:eastAsiaTheme="minorEastAsia"/>
          <w:lang w:eastAsia="zh-TW"/>
        </w:rPr>
        <w:t xml:space="preserve">able 1. SNR </w:t>
      </w:r>
      <w:r w:rsidR="00D65AE3">
        <w:rPr>
          <w:rFonts w:eastAsiaTheme="minorEastAsia"/>
          <w:lang w:eastAsia="zh-TW"/>
        </w:rPr>
        <w:t xml:space="preserve">values </w:t>
      </w:r>
      <w:r>
        <w:rPr>
          <w:rFonts w:eastAsiaTheme="minorEastAsia"/>
          <w:lang w:eastAsia="zh-TW"/>
        </w:rPr>
        <w:t xml:space="preserve">achieving 1% </w:t>
      </w:r>
      <w:proofErr w:type="gramStart"/>
      <w:r>
        <w:rPr>
          <w:rFonts w:eastAsiaTheme="minorEastAsia"/>
          <w:lang w:eastAsia="zh-TW"/>
        </w:rPr>
        <w:t>Pm-bch</w:t>
      </w:r>
      <w:proofErr w:type="gramEnd"/>
    </w:p>
    <w:tbl>
      <w:tblPr>
        <w:tblStyle w:val="a9"/>
        <w:tblW w:w="9097" w:type="dxa"/>
        <w:tblLook w:val="04A0" w:firstRow="1" w:lastRow="0" w:firstColumn="1" w:lastColumn="0" w:noHBand="0" w:noVBand="1"/>
      </w:tblPr>
      <w:tblGrid>
        <w:gridCol w:w="868"/>
        <w:gridCol w:w="1924"/>
        <w:gridCol w:w="1361"/>
        <w:gridCol w:w="1481"/>
        <w:gridCol w:w="2120"/>
        <w:gridCol w:w="717"/>
        <w:gridCol w:w="626"/>
      </w:tblGrid>
      <w:tr w:rsidR="00300063" w14:paraId="25BCC4A8" w14:textId="77777777" w:rsidTr="00300063">
        <w:trPr>
          <w:trHeight w:val="300"/>
        </w:trPr>
        <w:tc>
          <w:tcPr>
            <w:tcW w:w="779" w:type="dxa"/>
            <w:vMerge w:val="restart"/>
            <w:tcBorders>
              <w:top w:val="single" w:sz="4" w:space="0" w:color="auto"/>
              <w:left w:val="single" w:sz="4" w:space="0" w:color="auto"/>
              <w:bottom w:val="single" w:sz="4" w:space="0" w:color="auto"/>
              <w:right w:val="single" w:sz="4" w:space="0" w:color="auto"/>
            </w:tcBorders>
            <w:hideMark/>
          </w:tcPr>
          <w:p w14:paraId="199648CE" w14:textId="77777777" w:rsidR="00300063" w:rsidRDefault="00300063">
            <w:pPr>
              <w:spacing w:after="0"/>
              <w:jc w:val="center"/>
              <w:rPr>
                <w:rFonts w:eastAsia="Times New Roman"/>
                <w:sz w:val="24"/>
                <w:szCs w:val="24"/>
                <w:lang w:eastAsia="en-GB"/>
              </w:rPr>
            </w:pPr>
            <w:r>
              <w:rPr>
                <w:rFonts w:ascii="Arial" w:hAnsi="Arial" w:cs="Arial"/>
                <w:b/>
                <w:bCs/>
                <w:sz w:val="18"/>
                <w:szCs w:val="18"/>
              </w:rPr>
              <w:t>Duplex</w:t>
            </w:r>
            <w:r>
              <w:rPr>
                <w:rFonts w:ascii="Arial" w:hAnsi="Arial" w:cs="Arial"/>
                <w:sz w:val="18"/>
                <w:szCs w:val="18"/>
              </w:rPr>
              <w:t> </w:t>
            </w:r>
          </w:p>
        </w:tc>
        <w:tc>
          <w:tcPr>
            <w:tcW w:w="2031" w:type="dxa"/>
            <w:vMerge w:val="restart"/>
            <w:tcBorders>
              <w:top w:val="single" w:sz="4" w:space="0" w:color="auto"/>
              <w:left w:val="single" w:sz="4" w:space="0" w:color="auto"/>
              <w:bottom w:val="single" w:sz="4" w:space="0" w:color="auto"/>
              <w:right w:val="single" w:sz="4" w:space="0" w:color="auto"/>
            </w:tcBorders>
            <w:hideMark/>
          </w:tcPr>
          <w:p w14:paraId="3573D044" w14:textId="77777777" w:rsidR="00300063" w:rsidRDefault="00300063">
            <w:pPr>
              <w:spacing w:after="0"/>
              <w:jc w:val="center"/>
              <w:rPr>
                <w:sz w:val="24"/>
                <w:szCs w:val="24"/>
              </w:rPr>
            </w:pPr>
            <w:r>
              <w:rPr>
                <w:rFonts w:ascii="Arial" w:hAnsi="Arial" w:cs="Arial"/>
                <w:b/>
                <w:bCs/>
                <w:sz w:val="18"/>
                <w:szCs w:val="18"/>
              </w:rPr>
              <w:t>Bandwidth (MHz) / Subcarrier spacing (kHz)</w:t>
            </w:r>
            <w:r>
              <w:rPr>
                <w:rFonts w:ascii="Arial" w:hAnsi="Arial" w:cs="Arial"/>
                <w:sz w:val="18"/>
                <w:szCs w:val="18"/>
              </w:rPr>
              <w:t> </w:t>
            </w:r>
          </w:p>
        </w:tc>
        <w:tc>
          <w:tcPr>
            <w:tcW w:w="1390" w:type="dxa"/>
            <w:vMerge w:val="restart"/>
            <w:tcBorders>
              <w:top w:val="single" w:sz="4" w:space="0" w:color="auto"/>
              <w:left w:val="single" w:sz="4" w:space="0" w:color="auto"/>
              <w:bottom w:val="single" w:sz="4" w:space="0" w:color="auto"/>
              <w:right w:val="single" w:sz="4" w:space="0" w:color="auto"/>
            </w:tcBorders>
            <w:hideMark/>
          </w:tcPr>
          <w:p w14:paraId="37099AD8" w14:textId="77777777" w:rsidR="00300063" w:rsidRDefault="00300063">
            <w:pPr>
              <w:spacing w:after="0"/>
              <w:jc w:val="center"/>
              <w:rPr>
                <w:sz w:val="24"/>
                <w:szCs w:val="24"/>
              </w:rPr>
            </w:pPr>
            <w:r>
              <w:rPr>
                <w:rFonts w:ascii="Arial" w:hAnsi="Arial" w:cs="Arial"/>
                <w:b/>
                <w:bCs/>
                <w:sz w:val="18"/>
                <w:szCs w:val="18"/>
              </w:rPr>
              <w:t>SSB/PBCH index</w:t>
            </w:r>
            <w:r>
              <w:rPr>
                <w:rFonts w:ascii="Arial" w:hAnsi="Arial" w:cs="Arial"/>
                <w:sz w:val="18"/>
                <w:szCs w:val="18"/>
              </w:rPr>
              <w:t> </w:t>
            </w:r>
          </w:p>
        </w:tc>
        <w:tc>
          <w:tcPr>
            <w:tcW w:w="1510" w:type="dxa"/>
            <w:vMerge w:val="restart"/>
            <w:tcBorders>
              <w:top w:val="single" w:sz="4" w:space="0" w:color="auto"/>
              <w:left w:val="single" w:sz="4" w:space="0" w:color="auto"/>
              <w:bottom w:val="single" w:sz="4" w:space="0" w:color="auto"/>
              <w:right w:val="single" w:sz="4" w:space="0" w:color="auto"/>
            </w:tcBorders>
            <w:hideMark/>
          </w:tcPr>
          <w:p w14:paraId="068617A8" w14:textId="77777777" w:rsidR="00300063" w:rsidRDefault="00300063">
            <w:pPr>
              <w:spacing w:after="0"/>
              <w:jc w:val="center"/>
              <w:rPr>
                <w:sz w:val="24"/>
                <w:szCs w:val="24"/>
              </w:rPr>
            </w:pPr>
            <w:r>
              <w:rPr>
                <w:rFonts w:ascii="Arial" w:hAnsi="Arial" w:cs="Arial"/>
                <w:b/>
                <w:bCs/>
                <w:sz w:val="18"/>
                <w:szCs w:val="18"/>
              </w:rPr>
              <w:t>Propagation condition</w:t>
            </w:r>
            <w:r>
              <w:rPr>
                <w:rFonts w:ascii="Arial" w:hAnsi="Arial" w:cs="Arial"/>
                <w:sz w:val="18"/>
                <w:szCs w:val="18"/>
              </w:rPr>
              <w:t>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61462A92" w14:textId="77777777" w:rsidR="00300063" w:rsidRDefault="00300063">
            <w:pPr>
              <w:spacing w:after="0"/>
              <w:jc w:val="center"/>
              <w:rPr>
                <w:sz w:val="24"/>
                <w:szCs w:val="24"/>
              </w:rPr>
            </w:pPr>
            <w:r>
              <w:rPr>
                <w:rFonts w:ascii="Arial" w:hAnsi="Arial" w:cs="Arial"/>
                <w:b/>
                <w:bCs/>
                <w:sz w:val="18"/>
                <w:szCs w:val="18"/>
              </w:rPr>
              <w:t>Antenna configuration and correlation matrix</w:t>
            </w:r>
            <w:r>
              <w:rPr>
                <w:rFonts w:ascii="Arial" w:hAnsi="Arial" w:cs="Arial"/>
                <w:sz w:val="18"/>
                <w:szCs w:val="18"/>
              </w:rPr>
              <w:t> </w:t>
            </w:r>
          </w:p>
        </w:tc>
        <w:tc>
          <w:tcPr>
            <w:tcW w:w="1165" w:type="dxa"/>
            <w:gridSpan w:val="2"/>
            <w:tcBorders>
              <w:top w:val="single" w:sz="4" w:space="0" w:color="auto"/>
              <w:left w:val="single" w:sz="4" w:space="0" w:color="auto"/>
              <w:bottom w:val="single" w:sz="4" w:space="0" w:color="auto"/>
              <w:right w:val="single" w:sz="4" w:space="0" w:color="auto"/>
            </w:tcBorders>
            <w:hideMark/>
          </w:tcPr>
          <w:p w14:paraId="5BDC1920" w14:textId="77777777" w:rsidR="00300063" w:rsidRDefault="00300063">
            <w:pPr>
              <w:spacing w:after="0"/>
              <w:jc w:val="center"/>
              <w:rPr>
                <w:sz w:val="24"/>
                <w:szCs w:val="24"/>
              </w:rPr>
            </w:pPr>
            <w:r>
              <w:rPr>
                <w:rFonts w:ascii="Arial" w:hAnsi="Arial" w:cs="Arial"/>
                <w:b/>
                <w:bCs/>
                <w:sz w:val="18"/>
                <w:szCs w:val="18"/>
              </w:rPr>
              <w:t>Reference value</w:t>
            </w:r>
            <w:r>
              <w:rPr>
                <w:rFonts w:ascii="Arial" w:hAnsi="Arial" w:cs="Arial"/>
                <w:sz w:val="18"/>
                <w:szCs w:val="18"/>
              </w:rPr>
              <w:t> </w:t>
            </w:r>
          </w:p>
        </w:tc>
      </w:tr>
      <w:tr w:rsidR="00300063" w14:paraId="14C985C6" w14:textId="77777777" w:rsidTr="0030006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12750" w14:textId="77777777" w:rsidR="00300063" w:rsidRDefault="00300063">
            <w:pPr>
              <w:spacing w:after="0"/>
              <w:rPr>
                <w:rFonts w:eastAsia="Times New Roman"/>
                <w:sz w:val="24"/>
                <w:szCs w:val="24"/>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E1070" w14:textId="77777777" w:rsidR="00300063" w:rsidRDefault="00300063">
            <w:pPr>
              <w:spacing w:after="0"/>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97381" w14:textId="77777777" w:rsidR="00300063" w:rsidRDefault="00300063">
            <w:pPr>
              <w:spacing w:after="0"/>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0D509" w14:textId="77777777" w:rsidR="00300063" w:rsidRDefault="00300063">
            <w:pPr>
              <w:spacing w:after="0"/>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98473" w14:textId="77777777" w:rsidR="00300063" w:rsidRDefault="00300063">
            <w:pPr>
              <w:spacing w:after="0"/>
              <w:rPr>
                <w:sz w:val="24"/>
                <w:szCs w:val="24"/>
              </w:rPr>
            </w:pPr>
          </w:p>
        </w:tc>
        <w:tc>
          <w:tcPr>
            <w:tcW w:w="739" w:type="dxa"/>
            <w:tcBorders>
              <w:top w:val="single" w:sz="4" w:space="0" w:color="auto"/>
              <w:left w:val="single" w:sz="4" w:space="0" w:color="auto"/>
              <w:bottom w:val="single" w:sz="4" w:space="0" w:color="auto"/>
              <w:right w:val="single" w:sz="4" w:space="0" w:color="auto"/>
            </w:tcBorders>
            <w:hideMark/>
          </w:tcPr>
          <w:p w14:paraId="499B02DF" w14:textId="77777777" w:rsidR="00300063" w:rsidRDefault="00300063">
            <w:pPr>
              <w:spacing w:after="0"/>
              <w:jc w:val="center"/>
              <w:rPr>
                <w:sz w:val="24"/>
                <w:szCs w:val="24"/>
              </w:rPr>
            </w:pPr>
            <w:proofErr w:type="gramStart"/>
            <w:r>
              <w:rPr>
                <w:rFonts w:ascii="Arial" w:hAnsi="Arial" w:cs="Arial"/>
                <w:b/>
                <w:bCs/>
                <w:sz w:val="18"/>
                <w:szCs w:val="18"/>
              </w:rPr>
              <w:t>Pm-bch</w:t>
            </w:r>
            <w:proofErr w:type="gramEnd"/>
            <w:r>
              <w:rPr>
                <w:rFonts w:ascii="Arial" w:hAnsi="Arial" w:cs="Arial"/>
                <w:b/>
                <w:bCs/>
                <w:sz w:val="18"/>
                <w:szCs w:val="18"/>
              </w:rPr>
              <w:t xml:space="preserve"> (%)</w:t>
            </w:r>
            <w:r>
              <w:rPr>
                <w:rFonts w:ascii="Arial" w:hAnsi="Arial" w:cs="Arial"/>
                <w:sz w:val="18"/>
                <w:szCs w:val="18"/>
              </w:rPr>
              <w:t> </w:t>
            </w:r>
          </w:p>
        </w:tc>
        <w:tc>
          <w:tcPr>
            <w:tcW w:w="426" w:type="dxa"/>
            <w:tcBorders>
              <w:top w:val="single" w:sz="4" w:space="0" w:color="auto"/>
              <w:left w:val="single" w:sz="4" w:space="0" w:color="auto"/>
              <w:bottom w:val="single" w:sz="4" w:space="0" w:color="auto"/>
              <w:right w:val="single" w:sz="4" w:space="0" w:color="auto"/>
            </w:tcBorders>
            <w:hideMark/>
          </w:tcPr>
          <w:p w14:paraId="5ACA0FB5" w14:textId="77777777" w:rsidR="00300063" w:rsidRDefault="00300063">
            <w:pPr>
              <w:spacing w:after="0"/>
              <w:jc w:val="center"/>
              <w:rPr>
                <w:sz w:val="24"/>
                <w:szCs w:val="24"/>
              </w:rPr>
            </w:pPr>
            <w:r>
              <w:rPr>
                <w:rFonts w:ascii="Arial" w:hAnsi="Arial" w:cs="Arial"/>
                <w:b/>
                <w:bCs/>
                <w:sz w:val="18"/>
                <w:szCs w:val="18"/>
              </w:rPr>
              <w:t>SNR (dB)</w:t>
            </w:r>
            <w:r>
              <w:rPr>
                <w:rFonts w:ascii="Arial" w:hAnsi="Arial" w:cs="Arial"/>
                <w:sz w:val="18"/>
                <w:szCs w:val="18"/>
              </w:rPr>
              <w:t> </w:t>
            </w:r>
          </w:p>
        </w:tc>
      </w:tr>
      <w:tr w:rsidR="00300063" w14:paraId="73AD9FD0" w14:textId="77777777" w:rsidTr="00080867">
        <w:trPr>
          <w:trHeight w:val="186"/>
        </w:trPr>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121DA971" w14:textId="1A8FCD42" w:rsidR="00300063" w:rsidRDefault="00300063" w:rsidP="00080867">
            <w:pPr>
              <w:spacing w:after="0"/>
              <w:jc w:val="center"/>
              <w:rPr>
                <w:sz w:val="24"/>
                <w:szCs w:val="24"/>
              </w:rPr>
            </w:pPr>
            <w:r>
              <w:rPr>
                <w:rFonts w:ascii="Arial" w:hAnsi="Arial" w:cs="Arial"/>
                <w:sz w:val="18"/>
                <w:szCs w:val="18"/>
              </w:rPr>
              <w:t>FDD</w:t>
            </w:r>
          </w:p>
        </w:tc>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16FA037C" w14:textId="19C216D3" w:rsidR="00300063" w:rsidRDefault="00300063" w:rsidP="00080867">
            <w:pPr>
              <w:spacing w:after="0"/>
              <w:jc w:val="center"/>
              <w:rPr>
                <w:sz w:val="24"/>
                <w:szCs w:val="24"/>
              </w:rPr>
            </w:pPr>
            <w:r>
              <w:rPr>
                <w:rFonts w:ascii="Arial" w:hAnsi="Arial" w:cs="Arial"/>
                <w:sz w:val="18"/>
                <w:szCs w:val="18"/>
              </w:rPr>
              <w:t>3 / 15</w:t>
            </w:r>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10645EB4" w14:textId="77777777" w:rsidR="00300063" w:rsidRDefault="00300063" w:rsidP="00080867">
            <w:pPr>
              <w:spacing w:after="0"/>
              <w:jc w:val="center"/>
              <w:rPr>
                <w:rFonts w:ascii="Arial" w:hAnsi="Arial" w:cs="Arial"/>
                <w:sz w:val="18"/>
                <w:szCs w:val="18"/>
              </w:rPr>
            </w:pPr>
            <w:r>
              <w:rPr>
                <w:rFonts w:ascii="Arial" w:hAnsi="Arial" w:cs="Arial"/>
                <w:sz w:val="18"/>
                <w:szCs w:val="18"/>
              </w:rPr>
              <w:t>Unknown</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91CAC5" w14:textId="45F258D2" w:rsidR="00300063" w:rsidRDefault="00300063" w:rsidP="00080867">
            <w:pPr>
              <w:spacing w:after="0"/>
              <w:jc w:val="center"/>
              <w:rPr>
                <w:sz w:val="24"/>
                <w:szCs w:val="24"/>
              </w:rPr>
            </w:pPr>
            <w:r>
              <w:rPr>
                <w:rFonts w:ascii="Arial" w:hAnsi="Arial" w:cs="Arial"/>
                <w:sz w:val="18"/>
                <w:szCs w:val="18"/>
              </w:rPr>
              <w:t>TDLC300-100</w:t>
            </w:r>
          </w:p>
        </w:tc>
        <w:tc>
          <w:tcPr>
            <w:tcW w:w="2222" w:type="dxa"/>
            <w:tcBorders>
              <w:top w:val="single" w:sz="4" w:space="0" w:color="auto"/>
              <w:left w:val="single" w:sz="4" w:space="0" w:color="auto"/>
              <w:bottom w:val="single" w:sz="4" w:space="0" w:color="auto"/>
              <w:right w:val="single" w:sz="4" w:space="0" w:color="auto"/>
            </w:tcBorders>
            <w:hideMark/>
          </w:tcPr>
          <w:p w14:paraId="751CEE49" w14:textId="5BA65603" w:rsidR="00300063" w:rsidRDefault="00300063" w:rsidP="00300063">
            <w:pPr>
              <w:spacing w:after="0"/>
              <w:jc w:val="center"/>
              <w:rPr>
                <w:rFonts w:ascii="Arial" w:hAnsi="Arial" w:cs="Arial"/>
                <w:sz w:val="18"/>
                <w:szCs w:val="18"/>
              </w:rPr>
            </w:pPr>
            <w:r>
              <w:rPr>
                <w:rFonts w:ascii="Arial" w:hAnsi="Arial" w:cs="Arial"/>
                <w:sz w:val="18"/>
                <w:szCs w:val="18"/>
              </w:rPr>
              <w:t>1x2 Low</w:t>
            </w:r>
          </w:p>
        </w:tc>
        <w:tc>
          <w:tcPr>
            <w:tcW w:w="739" w:type="dxa"/>
            <w:tcBorders>
              <w:top w:val="single" w:sz="4" w:space="0" w:color="auto"/>
              <w:left w:val="single" w:sz="4" w:space="0" w:color="auto"/>
              <w:bottom w:val="single" w:sz="4" w:space="0" w:color="auto"/>
              <w:right w:val="single" w:sz="4" w:space="0" w:color="auto"/>
            </w:tcBorders>
            <w:hideMark/>
          </w:tcPr>
          <w:p w14:paraId="71EE5722" w14:textId="173EAAA0" w:rsidR="00300063" w:rsidRDefault="00300063" w:rsidP="00300063">
            <w:pPr>
              <w:spacing w:after="0"/>
              <w:jc w:val="center"/>
              <w:rPr>
                <w:sz w:val="24"/>
                <w:szCs w:val="24"/>
              </w:rPr>
            </w:pPr>
            <w:r>
              <w:rPr>
                <w:rFonts w:ascii="Arial" w:hAnsi="Arial" w:cs="Arial"/>
                <w:sz w:val="18"/>
                <w:szCs w:val="18"/>
              </w:rPr>
              <w:t>1</w:t>
            </w:r>
          </w:p>
        </w:tc>
        <w:tc>
          <w:tcPr>
            <w:tcW w:w="426" w:type="dxa"/>
            <w:tcBorders>
              <w:top w:val="single" w:sz="4" w:space="0" w:color="auto"/>
              <w:left w:val="single" w:sz="4" w:space="0" w:color="auto"/>
              <w:bottom w:val="single" w:sz="4" w:space="0" w:color="auto"/>
              <w:right w:val="single" w:sz="4" w:space="0" w:color="auto"/>
            </w:tcBorders>
            <w:hideMark/>
          </w:tcPr>
          <w:p w14:paraId="5F91B3DA" w14:textId="6B495AAB" w:rsidR="00300063" w:rsidRDefault="00300063" w:rsidP="00300063">
            <w:pPr>
              <w:spacing w:after="0"/>
              <w:jc w:val="center"/>
              <w:rPr>
                <w:sz w:val="24"/>
                <w:szCs w:val="24"/>
              </w:rPr>
            </w:pPr>
            <w:r>
              <w:rPr>
                <w:rFonts w:ascii="Arial" w:hAnsi="Arial" w:cs="Arial"/>
                <w:sz w:val="18"/>
                <w:szCs w:val="18"/>
              </w:rPr>
              <w:t>-5.4</w:t>
            </w:r>
          </w:p>
        </w:tc>
      </w:tr>
      <w:tr w:rsidR="00300063" w14:paraId="6A01A31C" w14:textId="77777777" w:rsidTr="00300063">
        <w:trPr>
          <w:trHeight w:val="1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8E4CC" w14:textId="77777777" w:rsidR="00300063" w:rsidRDefault="00300063">
            <w:pPr>
              <w:spacing w:after="0"/>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E583A" w14:textId="77777777" w:rsidR="00300063" w:rsidRDefault="00300063">
            <w:pPr>
              <w:spacing w:after="0"/>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B750C" w14:textId="77777777" w:rsidR="00300063" w:rsidRDefault="00300063">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62E3D" w14:textId="77777777" w:rsidR="00300063" w:rsidRDefault="00300063">
            <w:pPr>
              <w:spacing w:after="0"/>
              <w:rPr>
                <w:sz w:val="24"/>
                <w:szCs w:val="24"/>
              </w:rPr>
            </w:pPr>
          </w:p>
        </w:tc>
        <w:tc>
          <w:tcPr>
            <w:tcW w:w="2222" w:type="dxa"/>
            <w:tcBorders>
              <w:top w:val="single" w:sz="4" w:space="0" w:color="auto"/>
              <w:left w:val="single" w:sz="4" w:space="0" w:color="auto"/>
              <w:bottom w:val="single" w:sz="4" w:space="0" w:color="auto"/>
              <w:right w:val="single" w:sz="4" w:space="0" w:color="auto"/>
            </w:tcBorders>
            <w:hideMark/>
          </w:tcPr>
          <w:p w14:paraId="0F08D51F" w14:textId="77777777" w:rsidR="00300063" w:rsidRDefault="00300063" w:rsidP="00300063">
            <w:pPr>
              <w:spacing w:after="0"/>
              <w:jc w:val="center"/>
              <w:rPr>
                <w:rFonts w:ascii="Arial" w:hAnsi="Arial" w:cs="Arial"/>
                <w:sz w:val="18"/>
                <w:szCs w:val="18"/>
              </w:rPr>
            </w:pPr>
            <w:r>
              <w:rPr>
                <w:rFonts w:ascii="Arial" w:hAnsi="Arial" w:cs="Arial"/>
                <w:sz w:val="18"/>
                <w:szCs w:val="18"/>
              </w:rPr>
              <w:t>1x4 Low</w:t>
            </w:r>
          </w:p>
        </w:tc>
        <w:tc>
          <w:tcPr>
            <w:tcW w:w="739" w:type="dxa"/>
            <w:tcBorders>
              <w:top w:val="single" w:sz="4" w:space="0" w:color="auto"/>
              <w:left w:val="single" w:sz="4" w:space="0" w:color="auto"/>
              <w:bottom w:val="single" w:sz="4" w:space="0" w:color="auto"/>
              <w:right w:val="single" w:sz="4" w:space="0" w:color="auto"/>
            </w:tcBorders>
            <w:hideMark/>
          </w:tcPr>
          <w:p w14:paraId="60E4BC95" w14:textId="77777777" w:rsidR="00300063" w:rsidRDefault="00300063" w:rsidP="00300063">
            <w:pPr>
              <w:spacing w:after="0"/>
              <w:jc w:val="center"/>
              <w:rPr>
                <w:rFonts w:ascii="Arial" w:hAnsi="Arial" w:cs="Arial"/>
                <w:sz w:val="18"/>
                <w:szCs w:val="18"/>
              </w:rPr>
            </w:pPr>
            <w:r>
              <w:rPr>
                <w:rFonts w:ascii="Arial" w:hAnsi="Arial" w:cs="Arial"/>
                <w:sz w:val="18"/>
                <w:szCs w:val="18"/>
              </w:rPr>
              <w:t>1</w:t>
            </w:r>
          </w:p>
        </w:tc>
        <w:tc>
          <w:tcPr>
            <w:tcW w:w="426" w:type="dxa"/>
            <w:tcBorders>
              <w:top w:val="single" w:sz="4" w:space="0" w:color="auto"/>
              <w:left w:val="single" w:sz="4" w:space="0" w:color="auto"/>
              <w:bottom w:val="single" w:sz="4" w:space="0" w:color="auto"/>
              <w:right w:val="single" w:sz="4" w:space="0" w:color="auto"/>
            </w:tcBorders>
            <w:hideMark/>
          </w:tcPr>
          <w:p w14:paraId="4223946B" w14:textId="4AFD1CDE" w:rsidR="00300063" w:rsidRPr="00300063" w:rsidRDefault="00300063" w:rsidP="00300063">
            <w:pPr>
              <w:spacing w:after="0"/>
              <w:jc w:val="center"/>
              <w:rPr>
                <w:rFonts w:ascii="Arial" w:eastAsiaTheme="minorEastAsia" w:hAnsi="Arial" w:cs="Arial"/>
                <w:sz w:val="18"/>
                <w:szCs w:val="18"/>
                <w:lang w:eastAsia="zh-TW"/>
              </w:rPr>
            </w:pPr>
            <w:r>
              <w:rPr>
                <w:rFonts w:ascii="Arial" w:eastAsiaTheme="minorEastAsia" w:hAnsi="Arial" w:cs="Arial" w:hint="eastAsia"/>
                <w:sz w:val="18"/>
                <w:szCs w:val="18"/>
                <w:lang w:eastAsia="zh-TW"/>
              </w:rPr>
              <w:t>-</w:t>
            </w:r>
            <w:r>
              <w:rPr>
                <w:rFonts w:ascii="Arial" w:eastAsiaTheme="minorEastAsia" w:hAnsi="Arial" w:cs="Arial"/>
                <w:sz w:val="18"/>
                <w:szCs w:val="18"/>
                <w:lang w:eastAsia="zh-TW"/>
              </w:rPr>
              <w:t>7.5</w:t>
            </w:r>
          </w:p>
        </w:tc>
      </w:tr>
    </w:tbl>
    <w:bookmarkEnd w:id="5"/>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Conclusion</w:t>
      </w:r>
    </w:p>
    <w:p w14:paraId="7C840179" w14:textId="34691210" w:rsidR="000B7D69" w:rsidRDefault="008054FC" w:rsidP="000A231E">
      <w:pPr>
        <w:jc w:val="both"/>
        <w:rPr>
          <w:rFonts w:eastAsiaTheme="minorEastAsia"/>
          <w:lang w:eastAsia="zh-TW"/>
        </w:rPr>
      </w:pPr>
      <w:r w:rsidRPr="0036663C">
        <w:rPr>
          <w:rFonts w:eastAsiaTheme="minorEastAsia"/>
          <w:bCs/>
          <w:iCs/>
          <w:lang w:val="en-US" w:eastAsia="zh-TW"/>
        </w:rPr>
        <w:t xml:space="preserve">In this contribution, </w:t>
      </w:r>
      <w:r w:rsidR="00D647C9">
        <w:rPr>
          <w:rFonts w:eastAsiaTheme="minorEastAsia"/>
          <w:lang w:eastAsia="zh-TW"/>
        </w:rPr>
        <w:t xml:space="preserve">we provide </w:t>
      </w:r>
      <w:r w:rsidR="005201BE">
        <w:rPr>
          <w:rFonts w:eastAsiaTheme="minorEastAsia"/>
          <w:lang w:eastAsia="zh-TW"/>
        </w:rPr>
        <w:t xml:space="preserve">simulation results </w:t>
      </w:r>
      <w:r w:rsidR="003549DD">
        <w:rPr>
          <w:rFonts w:eastAsiaTheme="minorEastAsia"/>
          <w:lang w:eastAsia="zh-TW"/>
        </w:rPr>
        <w:t>on PBCH requirements for less than 5MHz WI</w:t>
      </w:r>
      <w:r w:rsidR="005201BE">
        <w:rPr>
          <w:rFonts w:eastAsiaTheme="minorEastAsia"/>
          <w:lang w:eastAsia="zh-TW"/>
        </w:rPr>
        <w:t>.</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49868737" w14:textId="38A4B0C3" w:rsidR="000D2B37" w:rsidRPr="004674C9" w:rsidRDefault="00DA7DFB" w:rsidP="000D2B37">
      <w:pPr>
        <w:numPr>
          <w:ilvl w:val="0"/>
          <w:numId w:val="2"/>
        </w:numPr>
        <w:jc w:val="both"/>
        <w:rPr>
          <w:lang w:eastAsia="zh-CN"/>
        </w:rPr>
      </w:pPr>
      <w:r w:rsidRPr="00DA7DFB">
        <w:rPr>
          <w:rFonts w:eastAsia="SimSun"/>
          <w:lang w:eastAsia="zh-CN"/>
        </w:rPr>
        <w:t>R4-</w:t>
      </w:r>
      <w:r w:rsidR="00932C1A" w:rsidRPr="00932C1A">
        <w:rPr>
          <w:rFonts w:eastAsia="SimSun"/>
          <w:lang w:eastAsia="zh-CN"/>
        </w:rPr>
        <w:t>2321064</w:t>
      </w:r>
      <w:r w:rsidR="008638BE" w:rsidRPr="00E33C14">
        <w:rPr>
          <w:rFonts w:eastAsia="SimSun"/>
          <w:lang w:eastAsia="zh-CN"/>
        </w:rPr>
        <w:t>, “</w:t>
      </w:r>
      <w:r w:rsidR="00932C1A" w:rsidRPr="00932C1A">
        <w:rPr>
          <w:rFonts w:eastAsia="SimSun"/>
          <w:lang w:eastAsia="zh-CN"/>
        </w:rPr>
        <w:t>WF on [109][322] NR_FR1_lessthan_5MHz_BW_demod</w:t>
      </w:r>
      <w:r w:rsidR="008638BE" w:rsidRPr="00E33C14">
        <w:rPr>
          <w:rFonts w:eastAsia="SimSun"/>
          <w:lang w:eastAsia="zh-CN"/>
        </w:rPr>
        <w:t xml:space="preserve">”, </w:t>
      </w:r>
      <w:r w:rsidR="00932C1A" w:rsidRPr="00932C1A">
        <w:rPr>
          <w:rFonts w:eastAsia="SimSun"/>
          <w:lang w:eastAsia="zh-CN"/>
        </w:rPr>
        <w:t>Nokia, Nokia Shanghai Bell</w:t>
      </w:r>
    </w:p>
    <w:sectPr w:rsidR="000D2B37" w:rsidRPr="004674C9" w:rsidSect="006925AE">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ECD98" w14:textId="77777777" w:rsidR="00F07798" w:rsidRDefault="00F07798" w:rsidP="000A231E">
      <w:pPr>
        <w:spacing w:after="0"/>
      </w:pPr>
      <w:r>
        <w:separator/>
      </w:r>
    </w:p>
  </w:endnote>
  <w:endnote w:type="continuationSeparator" w:id="0">
    <w:p w14:paraId="6B2C04AC" w14:textId="77777777" w:rsidR="00F07798" w:rsidRDefault="00F07798"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F5DC4" w14:textId="77777777" w:rsidR="00F07798" w:rsidRDefault="00F07798" w:rsidP="000A231E">
      <w:pPr>
        <w:spacing w:after="0"/>
      </w:pPr>
      <w:r>
        <w:separator/>
      </w:r>
    </w:p>
  </w:footnote>
  <w:footnote w:type="continuationSeparator" w:id="0">
    <w:p w14:paraId="46EE3C04" w14:textId="77777777" w:rsidR="00F07798" w:rsidRDefault="00F07798"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F57D81"/>
    <w:multiLevelType w:val="hybridMultilevel"/>
    <w:tmpl w:val="EDCC53D2"/>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 w15:restartNumberingAfterBreak="0">
    <w:nsid w:val="3A5B00D9"/>
    <w:multiLevelType w:val="hybridMultilevel"/>
    <w:tmpl w:val="4CEAFF8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BF333D2"/>
    <w:multiLevelType w:val="hybridMultilevel"/>
    <w:tmpl w:val="77FEB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4"/>
  </w:num>
  <w:num w:numId="2" w16cid:durableId="78914589">
    <w:abstractNumId w:val="8"/>
  </w:num>
  <w:num w:numId="3" w16cid:durableId="391581186">
    <w:abstractNumId w:val="10"/>
  </w:num>
  <w:num w:numId="4" w16cid:durableId="129713142">
    <w:abstractNumId w:val="9"/>
  </w:num>
  <w:num w:numId="5" w16cid:durableId="538857969">
    <w:abstractNumId w:val="15"/>
  </w:num>
  <w:num w:numId="6" w16cid:durableId="880165457">
    <w:abstractNumId w:val="0"/>
  </w:num>
  <w:num w:numId="7" w16cid:durableId="675815263">
    <w:abstractNumId w:val="2"/>
  </w:num>
  <w:num w:numId="8" w16cid:durableId="1730962205">
    <w:abstractNumId w:val="14"/>
  </w:num>
  <w:num w:numId="9" w16cid:durableId="1886408449">
    <w:abstractNumId w:val="3"/>
  </w:num>
  <w:num w:numId="10" w16cid:durableId="651981631">
    <w:abstractNumId w:val="12"/>
  </w:num>
  <w:num w:numId="11" w16cid:durableId="1938246268">
    <w:abstractNumId w:val="5"/>
  </w:num>
  <w:num w:numId="12" w16cid:durableId="195699417">
    <w:abstractNumId w:val="13"/>
  </w:num>
  <w:num w:numId="13" w16cid:durableId="1286422033">
    <w:abstractNumId w:val="1"/>
  </w:num>
  <w:num w:numId="14" w16cid:durableId="1348558551">
    <w:abstractNumId w:val="6"/>
  </w:num>
  <w:num w:numId="15" w16cid:durableId="1040712030">
    <w:abstractNumId w:val="7"/>
  </w:num>
  <w:num w:numId="16" w16cid:durableId="725223737">
    <w:abstractNumId w:val="10"/>
  </w:num>
  <w:num w:numId="17" w16cid:durableId="1334645733">
    <w:abstractNumId w:val="11"/>
  </w:num>
  <w:num w:numId="18" w16cid:durableId="412623854">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DE8"/>
    <w:rsid w:val="00002FB0"/>
    <w:rsid w:val="00003400"/>
    <w:rsid w:val="00006387"/>
    <w:rsid w:val="00011300"/>
    <w:rsid w:val="00015735"/>
    <w:rsid w:val="00015CEF"/>
    <w:rsid w:val="00016575"/>
    <w:rsid w:val="00021F8A"/>
    <w:rsid w:val="00022297"/>
    <w:rsid w:val="000227EF"/>
    <w:rsid w:val="00023604"/>
    <w:rsid w:val="0002555E"/>
    <w:rsid w:val="0002578A"/>
    <w:rsid w:val="00026BC6"/>
    <w:rsid w:val="000271F9"/>
    <w:rsid w:val="00032853"/>
    <w:rsid w:val="000355F5"/>
    <w:rsid w:val="00040AFD"/>
    <w:rsid w:val="000416F2"/>
    <w:rsid w:val="00042103"/>
    <w:rsid w:val="0004661F"/>
    <w:rsid w:val="000467CD"/>
    <w:rsid w:val="00056013"/>
    <w:rsid w:val="00060164"/>
    <w:rsid w:val="00060BDF"/>
    <w:rsid w:val="00061B73"/>
    <w:rsid w:val="00063A9E"/>
    <w:rsid w:val="00064295"/>
    <w:rsid w:val="00071A5F"/>
    <w:rsid w:val="0007243E"/>
    <w:rsid w:val="00072DFA"/>
    <w:rsid w:val="00075C68"/>
    <w:rsid w:val="00076EB8"/>
    <w:rsid w:val="00080867"/>
    <w:rsid w:val="00083A2B"/>
    <w:rsid w:val="00086319"/>
    <w:rsid w:val="00087100"/>
    <w:rsid w:val="000A231E"/>
    <w:rsid w:val="000A2C45"/>
    <w:rsid w:val="000A5C79"/>
    <w:rsid w:val="000B1E3F"/>
    <w:rsid w:val="000B3FEB"/>
    <w:rsid w:val="000B743B"/>
    <w:rsid w:val="000B7D69"/>
    <w:rsid w:val="000C096E"/>
    <w:rsid w:val="000C31FB"/>
    <w:rsid w:val="000C32E6"/>
    <w:rsid w:val="000D12EC"/>
    <w:rsid w:val="000D2B37"/>
    <w:rsid w:val="000D2ED1"/>
    <w:rsid w:val="000D46C8"/>
    <w:rsid w:val="000D5A89"/>
    <w:rsid w:val="000D6257"/>
    <w:rsid w:val="000D7F7B"/>
    <w:rsid w:val="000E18D3"/>
    <w:rsid w:val="000E331F"/>
    <w:rsid w:val="000F16C0"/>
    <w:rsid w:val="000F221F"/>
    <w:rsid w:val="000F2308"/>
    <w:rsid w:val="000F3AAC"/>
    <w:rsid w:val="000F3C01"/>
    <w:rsid w:val="000F5A28"/>
    <w:rsid w:val="000F5CE6"/>
    <w:rsid w:val="000F5D50"/>
    <w:rsid w:val="000F6813"/>
    <w:rsid w:val="001003C6"/>
    <w:rsid w:val="00101133"/>
    <w:rsid w:val="00101BF6"/>
    <w:rsid w:val="0010252D"/>
    <w:rsid w:val="00103109"/>
    <w:rsid w:val="00103B4F"/>
    <w:rsid w:val="00104AF9"/>
    <w:rsid w:val="00114A56"/>
    <w:rsid w:val="001156D7"/>
    <w:rsid w:val="00122452"/>
    <w:rsid w:val="00123E0C"/>
    <w:rsid w:val="00131B4C"/>
    <w:rsid w:val="00137436"/>
    <w:rsid w:val="00141F7B"/>
    <w:rsid w:val="00142A44"/>
    <w:rsid w:val="00144549"/>
    <w:rsid w:val="0014494A"/>
    <w:rsid w:val="00145D95"/>
    <w:rsid w:val="00150EFE"/>
    <w:rsid w:val="00153250"/>
    <w:rsid w:val="00156F1C"/>
    <w:rsid w:val="001573D0"/>
    <w:rsid w:val="001634A8"/>
    <w:rsid w:val="00164C75"/>
    <w:rsid w:val="00165397"/>
    <w:rsid w:val="00170FF2"/>
    <w:rsid w:val="001750A9"/>
    <w:rsid w:val="00175783"/>
    <w:rsid w:val="00175C0E"/>
    <w:rsid w:val="00176AAC"/>
    <w:rsid w:val="00181086"/>
    <w:rsid w:val="00182001"/>
    <w:rsid w:val="001839FC"/>
    <w:rsid w:val="00191D95"/>
    <w:rsid w:val="00192D57"/>
    <w:rsid w:val="00192DE6"/>
    <w:rsid w:val="00193554"/>
    <w:rsid w:val="00193F3A"/>
    <w:rsid w:val="00195464"/>
    <w:rsid w:val="00196449"/>
    <w:rsid w:val="001A1944"/>
    <w:rsid w:val="001A75A8"/>
    <w:rsid w:val="001B0EB1"/>
    <w:rsid w:val="001B4039"/>
    <w:rsid w:val="001C0B49"/>
    <w:rsid w:val="001C23E9"/>
    <w:rsid w:val="001C58BD"/>
    <w:rsid w:val="001D092B"/>
    <w:rsid w:val="001D279D"/>
    <w:rsid w:val="001D4A7A"/>
    <w:rsid w:val="001D555E"/>
    <w:rsid w:val="001D56DC"/>
    <w:rsid w:val="001E1407"/>
    <w:rsid w:val="001E40D6"/>
    <w:rsid w:val="001E4A3E"/>
    <w:rsid w:val="001E52E2"/>
    <w:rsid w:val="001E661D"/>
    <w:rsid w:val="001F05CC"/>
    <w:rsid w:val="001F3227"/>
    <w:rsid w:val="001F5CBE"/>
    <w:rsid w:val="001F64D8"/>
    <w:rsid w:val="002003A9"/>
    <w:rsid w:val="00202F17"/>
    <w:rsid w:val="002060E1"/>
    <w:rsid w:val="002062CB"/>
    <w:rsid w:val="00206D9E"/>
    <w:rsid w:val="00207257"/>
    <w:rsid w:val="00210944"/>
    <w:rsid w:val="00214C88"/>
    <w:rsid w:val="002209C6"/>
    <w:rsid w:val="00220ECC"/>
    <w:rsid w:val="00221EFA"/>
    <w:rsid w:val="00223616"/>
    <w:rsid w:val="00224F46"/>
    <w:rsid w:val="00225FF8"/>
    <w:rsid w:val="00231A1A"/>
    <w:rsid w:val="00232ED4"/>
    <w:rsid w:val="00233A18"/>
    <w:rsid w:val="00235FC9"/>
    <w:rsid w:val="00236137"/>
    <w:rsid w:val="002405E8"/>
    <w:rsid w:val="002447D6"/>
    <w:rsid w:val="0024626B"/>
    <w:rsid w:val="00246BD5"/>
    <w:rsid w:val="00246FFF"/>
    <w:rsid w:val="00247930"/>
    <w:rsid w:val="00247E0B"/>
    <w:rsid w:val="002523E0"/>
    <w:rsid w:val="00255189"/>
    <w:rsid w:val="002559FA"/>
    <w:rsid w:val="002565BF"/>
    <w:rsid w:val="00257434"/>
    <w:rsid w:val="002657A3"/>
    <w:rsid w:val="00270305"/>
    <w:rsid w:val="00270645"/>
    <w:rsid w:val="002708EB"/>
    <w:rsid w:val="00270A86"/>
    <w:rsid w:val="0027134D"/>
    <w:rsid w:val="00273580"/>
    <w:rsid w:val="0027445F"/>
    <w:rsid w:val="00274634"/>
    <w:rsid w:val="00274B9B"/>
    <w:rsid w:val="00274BEA"/>
    <w:rsid w:val="00277B6C"/>
    <w:rsid w:val="002805D0"/>
    <w:rsid w:val="00282D8D"/>
    <w:rsid w:val="00284004"/>
    <w:rsid w:val="00286CE7"/>
    <w:rsid w:val="00287F57"/>
    <w:rsid w:val="00291BCC"/>
    <w:rsid w:val="00293491"/>
    <w:rsid w:val="00294C35"/>
    <w:rsid w:val="00296FD7"/>
    <w:rsid w:val="002A2262"/>
    <w:rsid w:val="002A54BF"/>
    <w:rsid w:val="002A5B17"/>
    <w:rsid w:val="002B278E"/>
    <w:rsid w:val="002B2B19"/>
    <w:rsid w:val="002B4281"/>
    <w:rsid w:val="002B5021"/>
    <w:rsid w:val="002B6039"/>
    <w:rsid w:val="002B66D2"/>
    <w:rsid w:val="002B7B72"/>
    <w:rsid w:val="002C255B"/>
    <w:rsid w:val="002C419E"/>
    <w:rsid w:val="002C63ED"/>
    <w:rsid w:val="002C7435"/>
    <w:rsid w:val="002D2590"/>
    <w:rsid w:val="002D2879"/>
    <w:rsid w:val="002D2C2E"/>
    <w:rsid w:val="002D2F24"/>
    <w:rsid w:val="002D455B"/>
    <w:rsid w:val="002D57EC"/>
    <w:rsid w:val="002E0431"/>
    <w:rsid w:val="002E0A88"/>
    <w:rsid w:val="002E1EB8"/>
    <w:rsid w:val="002E23FF"/>
    <w:rsid w:val="002E4E62"/>
    <w:rsid w:val="002E65DE"/>
    <w:rsid w:val="002E67AA"/>
    <w:rsid w:val="002F0405"/>
    <w:rsid w:val="002F1578"/>
    <w:rsid w:val="002F36CD"/>
    <w:rsid w:val="002F3920"/>
    <w:rsid w:val="002F6037"/>
    <w:rsid w:val="00300063"/>
    <w:rsid w:val="003001CA"/>
    <w:rsid w:val="0030226E"/>
    <w:rsid w:val="003031D1"/>
    <w:rsid w:val="00303901"/>
    <w:rsid w:val="00303D3C"/>
    <w:rsid w:val="003041F3"/>
    <w:rsid w:val="0030546B"/>
    <w:rsid w:val="003100CF"/>
    <w:rsid w:val="0031193D"/>
    <w:rsid w:val="00311980"/>
    <w:rsid w:val="003133C7"/>
    <w:rsid w:val="00313DC3"/>
    <w:rsid w:val="003146E4"/>
    <w:rsid w:val="00316847"/>
    <w:rsid w:val="003177BA"/>
    <w:rsid w:val="00317A10"/>
    <w:rsid w:val="00324A8D"/>
    <w:rsid w:val="003252E9"/>
    <w:rsid w:val="003278CD"/>
    <w:rsid w:val="0033030D"/>
    <w:rsid w:val="003312F0"/>
    <w:rsid w:val="00332594"/>
    <w:rsid w:val="00333DBE"/>
    <w:rsid w:val="00334187"/>
    <w:rsid w:val="003342C5"/>
    <w:rsid w:val="00337AD5"/>
    <w:rsid w:val="003404B0"/>
    <w:rsid w:val="00343268"/>
    <w:rsid w:val="0034533F"/>
    <w:rsid w:val="00346859"/>
    <w:rsid w:val="0034778F"/>
    <w:rsid w:val="0034790F"/>
    <w:rsid w:val="00347C07"/>
    <w:rsid w:val="0035034C"/>
    <w:rsid w:val="0035139F"/>
    <w:rsid w:val="0035483F"/>
    <w:rsid w:val="003549DD"/>
    <w:rsid w:val="00354AD5"/>
    <w:rsid w:val="00356EDC"/>
    <w:rsid w:val="0036041A"/>
    <w:rsid w:val="00361BF0"/>
    <w:rsid w:val="0036663C"/>
    <w:rsid w:val="00366CBC"/>
    <w:rsid w:val="0037236D"/>
    <w:rsid w:val="00372944"/>
    <w:rsid w:val="00375575"/>
    <w:rsid w:val="003771E4"/>
    <w:rsid w:val="00381288"/>
    <w:rsid w:val="0039124A"/>
    <w:rsid w:val="00391B68"/>
    <w:rsid w:val="00396DDB"/>
    <w:rsid w:val="00397844"/>
    <w:rsid w:val="003A3B11"/>
    <w:rsid w:val="003A3B8A"/>
    <w:rsid w:val="003B0895"/>
    <w:rsid w:val="003B1CAA"/>
    <w:rsid w:val="003B3E2D"/>
    <w:rsid w:val="003B552B"/>
    <w:rsid w:val="003B5679"/>
    <w:rsid w:val="003B7EAC"/>
    <w:rsid w:val="003C181C"/>
    <w:rsid w:val="003C2F82"/>
    <w:rsid w:val="003C3988"/>
    <w:rsid w:val="003C452F"/>
    <w:rsid w:val="003C47E8"/>
    <w:rsid w:val="003C4DA4"/>
    <w:rsid w:val="003D3F32"/>
    <w:rsid w:val="003D4217"/>
    <w:rsid w:val="003D5E2B"/>
    <w:rsid w:val="003D7A97"/>
    <w:rsid w:val="003E1F79"/>
    <w:rsid w:val="003E3E92"/>
    <w:rsid w:val="003E5613"/>
    <w:rsid w:val="003E59EE"/>
    <w:rsid w:val="003E607A"/>
    <w:rsid w:val="003E6372"/>
    <w:rsid w:val="003F14A3"/>
    <w:rsid w:val="003F231A"/>
    <w:rsid w:val="003F3ECF"/>
    <w:rsid w:val="003F4A61"/>
    <w:rsid w:val="003F5A76"/>
    <w:rsid w:val="003F7008"/>
    <w:rsid w:val="003F7C40"/>
    <w:rsid w:val="0040081E"/>
    <w:rsid w:val="00401A64"/>
    <w:rsid w:val="004026A2"/>
    <w:rsid w:val="00404143"/>
    <w:rsid w:val="00405728"/>
    <w:rsid w:val="00410767"/>
    <w:rsid w:val="004204AC"/>
    <w:rsid w:val="004217C8"/>
    <w:rsid w:val="00423208"/>
    <w:rsid w:val="004235F8"/>
    <w:rsid w:val="004246E1"/>
    <w:rsid w:val="00427059"/>
    <w:rsid w:val="004276FF"/>
    <w:rsid w:val="00427E5B"/>
    <w:rsid w:val="00430913"/>
    <w:rsid w:val="00431B7F"/>
    <w:rsid w:val="00431CAC"/>
    <w:rsid w:val="004320EA"/>
    <w:rsid w:val="00432715"/>
    <w:rsid w:val="00433705"/>
    <w:rsid w:val="00442396"/>
    <w:rsid w:val="00454BAD"/>
    <w:rsid w:val="00454BF1"/>
    <w:rsid w:val="00457613"/>
    <w:rsid w:val="0046003E"/>
    <w:rsid w:val="00462DB9"/>
    <w:rsid w:val="004674C9"/>
    <w:rsid w:val="00467973"/>
    <w:rsid w:val="00470E94"/>
    <w:rsid w:val="00471CE0"/>
    <w:rsid w:val="00471E5D"/>
    <w:rsid w:val="0047353A"/>
    <w:rsid w:val="00473E0A"/>
    <w:rsid w:val="004741F6"/>
    <w:rsid w:val="00475270"/>
    <w:rsid w:val="00481ABC"/>
    <w:rsid w:val="00485EC5"/>
    <w:rsid w:val="0048669D"/>
    <w:rsid w:val="004866A2"/>
    <w:rsid w:val="00491541"/>
    <w:rsid w:val="004959DC"/>
    <w:rsid w:val="004A0CCC"/>
    <w:rsid w:val="004A24C0"/>
    <w:rsid w:val="004A6E47"/>
    <w:rsid w:val="004A788E"/>
    <w:rsid w:val="004B324B"/>
    <w:rsid w:val="004B6D65"/>
    <w:rsid w:val="004B714B"/>
    <w:rsid w:val="004C041F"/>
    <w:rsid w:val="004C3BE9"/>
    <w:rsid w:val="004C426B"/>
    <w:rsid w:val="004C5E51"/>
    <w:rsid w:val="004C7719"/>
    <w:rsid w:val="004C77F2"/>
    <w:rsid w:val="004D0E73"/>
    <w:rsid w:val="004D13F1"/>
    <w:rsid w:val="004D1411"/>
    <w:rsid w:val="004D5A4E"/>
    <w:rsid w:val="004D5B99"/>
    <w:rsid w:val="004E053A"/>
    <w:rsid w:val="004E082B"/>
    <w:rsid w:val="004E4361"/>
    <w:rsid w:val="004E6006"/>
    <w:rsid w:val="004E629A"/>
    <w:rsid w:val="004F0B3E"/>
    <w:rsid w:val="0051002B"/>
    <w:rsid w:val="00510EE0"/>
    <w:rsid w:val="0051235B"/>
    <w:rsid w:val="00512DA2"/>
    <w:rsid w:val="00516098"/>
    <w:rsid w:val="00517031"/>
    <w:rsid w:val="005177E1"/>
    <w:rsid w:val="005201BE"/>
    <w:rsid w:val="00523775"/>
    <w:rsid w:val="0052431F"/>
    <w:rsid w:val="00525D57"/>
    <w:rsid w:val="00526848"/>
    <w:rsid w:val="005327D4"/>
    <w:rsid w:val="00533F57"/>
    <w:rsid w:val="005340D1"/>
    <w:rsid w:val="00534AC6"/>
    <w:rsid w:val="005355CE"/>
    <w:rsid w:val="00536B45"/>
    <w:rsid w:val="005372C6"/>
    <w:rsid w:val="0054081E"/>
    <w:rsid w:val="005428C1"/>
    <w:rsid w:val="005430D3"/>
    <w:rsid w:val="00543936"/>
    <w:rsid w:val="0054465A"/>
    <w:rsid w:val="00546EB5"/>
    <w:rsid w:val="00547C25"/>
    <w:rsid w:val="005528FD"/>
    <w:rsid w:val="00552AC0"/>
    <w:rsid w:val="005535A3"/>
    <w:rsid w:val="00557808"/>
    <w:rsid w:val="00562087"/>
    <w:rsid w:val="00562DA9"/>
    <w:rsid w:val="00564EB1"/>
    <w:rsid w:val="0056550D"/>
    <w:rsid w:val="00572793"/>
    <w:rsid w:val="005762E0"/>
    <w:rsid w:val="0057653F"/>
    <w:rsid w:val="005778B8"/>
    <w:rsid w:val="00577B00"/>
    <w:rsid w:val="00586629"/>
    <w:rsid w:val="0059104E"/>
    <w:rsid w:val="00591DBB"/>
    <w:rsid w:val="00591F66"/>
    <w:rsid w:val="00592D1B"/>
    <w:rsid w:val="0059405A"/>
    <w:rsid w:val="00595378"/>
    <w:rsid w:val="00597CB7"/>
    <w:rsid w:val="005A2929"/>
    <w:rsid w:val="005A456C"/>
    <w:rsid w:val="005A5A60"/>
    <w:rsid w:val="005B2DE4"/>
    <w:rsid w:val="005B33C9"/>
    <w:rsid w:val="005B47E6"/>
    <w:rsid w:val="005B575D"/>
    <w:rsid w:val="005B6832"/>
    <w:rsid w:val="005B6969"/>
    <w:rsid w:val="005B75B0"/>
    <w:rsid w:val="005B7D92"/>
    <w:rsid w:val="005C25C5"/>
    <w:rsid w:val="005C35D9"/>
    <w:rsid w:val="005C37AF"/>
    <w:rsid w:val="005C439C"/>
    <w:rsid w:val="005C5789"/>
    <w:rsid w:val="005C6A03"/>
    <w:rsid w:val="005C70A6"/>
    <w:rsid w:val="005C795A"/>
    <w:rsid w:val="005D09FF"/>
    <w:rsid w:val="005D139B"/>
    <w:rsid w:val="005D1F0E"/>
    <w:rsid w:val="005D4DE2"/>
    <w:rsid w:val="005D6B01"/>
    <w:rsid w:val="005D7C83"/>
    <w:rsid w:val="005E00E6"/>
    <w:rsid w:val="005E02C9"/>
    <w:rsid w:val="005E0ACE"/>
    <w:rsid w:val="005E2F60"/>
    <w:rsid w:val="005E7A04"/>
    <w:rsid w:val="005E7DA6"/>
    <w:rsid w:val="005F02E2"/>
    <w:rsid w:val="005F0F33"/>
    <w:rsid w:val="005F0FF9"/>
    <w:rsid w:val="00603FD6"/>
    <w:rsid w:val="006048F7"/>
    <w:rsid w:val="00605029"/>
    <w:rsid w:val="00605A44"/>
    <w:rsid w:val="00605B35"/>
    <w:rsid w:val="00606265"/>
    <w:rsid w:val="006067EF"/>
    <w:rsid w:val="00606B61"/>
    <w:rsid w:val="00611048"/>
    <w:rsid w:val="00611979"/>
    <w:rsid w:val="006119C3"/>
    <w:rsid w:val="00613E34"/>
    <w:rsid w:val="0061553F"/>
    <w:rsid w:val="00620A00"/>
    <w:rsid w:val="006213D3"/>
    <w:rsid w:val="00622FC3"/>
    <w:rsid w:val="00623DAE"/>
    <w:rsid w:val="006244D6"/>
    <w:rsid w:val="006253CE"/>
    <w:rsid w:val="00630AAF"/>
    <w:rsid w:val="00633693"/>
    <w:rsid w:val="00633A2C"/>
    <w:rsid w:val="00635AD8"/>
    <w:rsid w:val="00637278"/>
    <w:rsid w:val="00641DFC"/>
    <w:rsid w:val="00645277"/>
    <w:rsid w:val="00645CF8"/>
    <w:rsid w:val="00646261"/>
    <w:rsid w:val="00655EE6"/>
    <w:rsid w:val="006577BF"/>
    <w:rsid w:val="006671DB"/>
    <w:rsid w:val="00670115"/>
    <w:rsid w:val="00672AA5"/>
    <w:rsid w:val="0067354B"/>
    <w:rsid w:val="00673649"/>
    <w:rsid w:val="00673814"/>
    <w:rsid w:val="0067582F"/>
    <w:rsid w:val="00680000"/>
    <w:rsid w:val="00682105"/>
    <w:rsid w:val="00683893"/>
    <w:rsid w:val="00683BAD"/>
    <w:rsid w:val="0068481B"/>
    <w:rsid w:val="00692017"/>
    <w:rsid w:val="006925AE"/>
    <w:rsid w:val="006956BC"/>
    <w:rsid w:val="00696058"/>
    <w:rsid w:val="0069760E"/>
    <w:rsid w:val="006A0556"/>
    <w:rsid w:val="006A1306"/>
    <w:rsid w:val="006A1DF4"/>
    <w:rsid w:val="006A4EC7"/>
    <w:rsid w:val="006A58F9"/>
    <w:rsid w:val="006A5E97"/>
    <w:rsid w:val="006B176F"/>
    <w:rsid w:val="006B6D0A"/>
    <w:rsid w:val="006C0844"/>
    <w:rsid w:val="006C1145"/>
    <w:rsid w:val="006C36A5"/>
    <w:rsid w:val="006C68A2"/>
    <w:rsid w:val="006C737C"/>
    <w:rsid w:val="006D03B1"/>
    <w:rsid w:val="006D0DD3"/>
    <w:rsid w:val="006D19CC"/>
    <w:rsid w:val="006D392E"/>
    <w:rsid w:val="006E0337"/>
    <w:rsid w:val="006E46D2"/>
    <w:rsid w:val="006F40DD"/>
    <w:rsid w:val="006F6822"/>
    <w:rsid w:val="00701988"/>
    <w:rsid w:val="007050F8"/>
    <w:rsid w:val="0070699D"/>
    <w:rsid w:val="007075C7"/>
    <w:rsid w:val="007115F5"/>
    <w:rsid w:val="00711E83"/>
    <w:rsid w:val="00712DC0"/>
    <w:rsid w:val="00713AD9"/>
    <w:rsid w:val="00713E82"/>
    <w:rsid w:val="0071569F"/>
    <w:rsid w:val="00716775"/>
    <w:rsid w:val="0072063B"/>
    <w:rsid w:val="00720931"/>
    <w:rsid w:val="00723824"/>
    <w:rsid w:val="007304B0"/>
    <w:rsid w:val="007305DF"/>
    <w:rsid w:val="00732BE0"/>
    <w:rsid w:val="00733607"/>
    <w:rsid w:val="00733DFB"/>
    <w:rsid w:val="00734B03"/>
    <w:rsid w:val="00734BFE"/>
    <w:rsid w:val="007363A5"/>
    <w:rsid w:val="00736467"/>
    <w:rsid w:val="00736862"/>
    <w:rsid w:val="0073691C"/>
    <w:rsid w:val="0074266D"/>
    <w:rsid w:val="00750027"/>
    <w:rsid w:val="00750600"/>
    <w:rsid w:val="00751605"/>
    <w:rsid w:val="0075302C"/>
    <w:rsid w:val="00754CA4"/>
    <w:rsid w:val="00755F8B"/>
    <w:rsid w:val="007573B1"/>
    <w:rsid w:val="00760DEE"/>
    <w:rsid w:val="007634F3"/>
    <w:rsid w:val="00763DD8"/>
    <w:rsid w:val="00764383"/>
    <w:rsid w:val="00765377"/>
    <w:rsid w:val="0076561F"/>
    <w:rsid w:val="00771FE7"/>
    <w:rsid w:val="00773EE1"/>
    <w:rsid w:val="00774E6E"/>
    <w:rsid w:val="0077583C"/>
    <w:rsid w:val="00775A57"/>
    <w:rsid w:val="00777AE2"/>
    <w:rsid w:val="007816FA"/>
    <w:rsid w:val="00781AE8"/>
    <w:rsid w:val="00796565"/>
    <w:rsid w:val="00796E65"/>
    <w:rsid w:val="007A1CB9"/>
    <w:rsid w:val="007A40C7"/>
    <w:rsid w:val="007A53ED"/>
    <w:rsid w:val="007A5E7D"/>
    <w:rsid w:val="007A7F2A"/>
    <w:rsid w:val="007B60AE"/>
    <w:rsid w:val="007B6741"/>
    <w:rsid w:val="007C1D3A"/>
    <w:rsid w:val="007C44F3"/>
    <w:rsid w:val="007C74AE"/>
    <w:rsid w:val="007D065B"/>
    <w:rsid w:val="007D0A2F"/>
    <w:rsid w:val="007D142B"/>
    <w:rsid w:val="007D150E"/>
    <w:rsid w:val="007D1D9E"/>
    <w:rsid w:val="007D1E8B"/>
    <w:rsid w:val="007D4EEF"/>
    <w:rsid w:val="007D6C69"/>
    <w:rsid w:val="007E0434"/>
    <w:rsid w:val="007E1EA5"/>
    <w:rsid w:val="007E28D5"/>
    <w:rsid w:val="007E44E0"/>
    <w:rsid w:val="007E478E"/>
    <w:rsid w:val="007E6AB9"/>
    <w:rsid w:val="007E7B6D"/>
    <w:rsid w:val="007F061E"/>
    <w:rsid w:val="007F0D6C"/>
    <w:rsid w:val="007F1AE1"/>
    <w:rsid w:val="007F7102"/>
    <w:rsid w:val="007F7F62"/>
    <w:rsid w:val="0080219E"/>
    <w:rsid w:val="0080393B"/>
    <w:rsid w:val="00803D4E"/>
    <w:rsid w:val="008054FC"/>
    <w:rsid w:val="008073D2"/>
    <w:rsid w:val="008078B9"/>
    <w:rsid w:val="0081040B"/>
    <w:rsid w:val="00811608"/>
    <w:rsid w:val="0081363B"/>
    <w:rsid w:val="008138C0"/>
    <w:rsid w:val="00817599"/>
    <w:rsid w:val="00817EDF"/>
    <w:rsid w:val="008232AB"/>
    <w:rsid w:val="008251F0"/>
    <w:rsid w:val="008255F2"/>
    <w:rsid w:val="00825A46"/>
    <w:rsid w:val="008308F9"/>
    <w:rsid w:val="00832895"/>
    <w:rsid w:val="008338A2"/>
    <w:rsid w:val="008364B2"/>
    <w:rsid w:val="00840F6D"/>
    <w:rsid w:val="0084313A"/>
    <w:rsid w:val="008439A3"/>
    <w:rsid w:val="008441F0"/>
    <w:rsid w:val="00844BDB"/>
    <w:rsid w:val="0084797F"/>
    <w:rsid w:val="00856388"/>
    <w:rsid w:val="008611AA"/>
    <w:rsid w:val="00862625"/>
    <w:rsid w:val="00862C7A"/>
    <w:rsid w:val="00862E86"/>
    <w:rsid w:val="008638BE"/>
    <w:rsid w:val="00863AB3"/>
    <w:rsid w:val="008647D7"/>
    <w:rsid w:val="008649F5"/>
    <w:rsid w:val="0086737B"/>
    <w:rsid w:val="0087021B"/>
    <w:rsid w:val="00871305"/>
    <w:rsid w:val="0087272A"/>
    <w:rsid w:val="008749D0"/>
    <w:rsid w:val="00874A86"/>
    <w:rsid w:val="00875218"/>
    <w:rsid w:val="00877D01"/>
    <w:rsid w:val="00881BA2"/>
    <w:rsid w:val="00882EE2"/>
    <w:rsid w:val="00883ED1"/>
    <w:rsid w:val="00884A95"/>
    <w:rsid w:val="00886B42"/>
    <w:rsid w:val="00887BB8"/>
    <w:rsid w:val="00887F3C"/>
    <w:rsid w:val="00891326"/>
    <w:rsid w:val="00892CFA"/>
    <w:rsid w:val="00893C2D"/>
    <w:rsid w:val="00894AF5"/>
    <w:rsid w:val="008968FD"/>
    <w:rsid w:val="00897272"/>
    <w:rsid w:val="008A0233"/>
    <w:rsid w:val="008A1107"/>
    <w:rsid w:val="008A13DF"/>
    <w:rsid w:val="008A36F9"/>
    <w:rsid w:val="008A3874"/>
    <w:rsid w:val="008A5428"/>
    <w:rsid w:val="008A7BA3"/>
    <w:rsid w:val="008B427B"/>
    <w:rsid w:val="008B67A9"/>
    <w:rsid w:val="008C21F6"/>
    <w:rsid w:val="008C599A"/>
    <w:rsid w:val="008D00E5"/>
    <w:rsid w:val="008D0CBA"/>
    <w:rsid w:val="008D3F03"/>
    <w:rsid w:val="008D46B7"/>
    <w:rsid w:val="008D6E76"/>
    <w:rsid w:val="008D79BE"/>
    <w:rsid w:val="008E280D"/>
    <w:rsid w:val="008E37C0"/>
    <w:rsid w:val="008E3E55"/>
    <w:rsid w:val="008E4C8F"/>
    <w:rsid w:val="008E5411"/>
    <w:rsid w:val="008E7298"/>
    <w:rsid w:val="008E7515"/>
    <w:rsid w:val="008F150C"/>
    <w:rsid w:val="008F452B"/>
    <w:rsid w:val="008F4CB6"/>
    <w:rsid w:val="008F5FEC"/>
    <w:rsid w:val="008F7153"/>
    <w:rsid w:val="00902ED4"/>
    <w:rsid w:val="0090344D"/>
    <w:rsid w:val="009056D8"/>
    <w:rsid w:val="0091528D"/>
    <w:rsid w:val="009164A9"/>
    <w:rsid w:val="00916780"/>
    <w:rsid w:val="009274A4"/>
    <w:rsid w:val="00927E2F"/>
    <w:rsid w:val="0093062E"/>
    <w:rsid w:val="00932C1A"/>
    <w:rsid w:val="00933349"/>
    <w:rsid w:val="00936347"/>
    <w:rsid w:val="009364DF"/>
    <w:rsid w:val="00943211"/>
    <w:rsid w:val="00946FB4"/>
    <w:rsid w:val="00951DC1"/>
    <w:rsid w:val="00953B06"/>
    <w:rsid w:val="00957E17"/>
    <w:rsid w:val="009612A2"/>
    <w:rsid w:val="00963FE6"/>
    <w:rsid w:val="009716AF"/>
    <w:rsid w:val="00971D16"/>
    <w:rsid w:val="0097304A"/>
    <w:rsid w:val="0097640D"/>
    <w:rsid w:val="00977BDB"/>
    <w:rsid w:val="00981567"/>
    <w:rsid w:val="009825CD"/>
    <w:rsid w:val="00983378"/>
    <w:rsid w:val="009872D0"/>
    <w:rsid w:val="00991B56"/>
    <w:rsid w:val="00996312"/>
    <w:rsid w:val="009A290E"/>
    <w:rsid w:val="009A4651"/>
    <w:rsid w:val="009A51E5"/>
    <w:rsid w:val="009A6229"/>
    <w:rsid w:val="009A6694"/>
    <w:rsid w:val="009B3B03"/>
    <w:rsid w:val="009B3F1F"/>
    <w:rsid w:val="009B7BAE"/>
    <w:rsid w:val="009C44D4"/>
    <w:rsid w:val="009C6EB9"/>
    <w:rsid w:val="009C7EF3"/>
    <w:rsid w:val="009D0A4B"/>
    <w:rsid w:val="009D0FAE"/>
    <w:rsid w:val="009D0FF6"/>
    <w:rsid w:val="009D1942"/>
    <w:rsid w:val="009D6A45"/>
    <w:rsid w:val="009E124A"/>
    <w:rsid w:val="009E2725"/>
    <w:rsid w:val="009E2974"/>
    <w:rsid w:val="009E4A3B"/>
    <w:rsid w:val="009E5D23"/>
    <w:rsid w:val="009E6BC2"/>
    <w:rsid w:val="009E7C4A"/>
    <w:rsid w:val="009F110D"/>
    <w:rsid w:val="009F5BF5"/>
    <w:rsid w:val="00A04E94"/>
    <w:rsid w:val="00A07783"/>
    <w:rsid w:val="00A10C6A"/>
    <w:rsid w:val="00A10C90"/>
    <w:rsid w:val="00A126A5"/>
    <w:rsid w:val="00A12BC7"/>
    <w:rsid w:val="00A14428"/>
    <w:rsid w:val="00A17EBA"/>
    <w:rsid w:val="00A20686"/>
    <w:rsid w:val="00A23C6E"/>
    <w:rsid w:val="00A311A3"/>
    <w:rsid w:val="00A33508"/>
    <w:rsid w:val="00A336AD"/>
    <w:rsid w:val="00A352FC"/>
    <w:rsid w:val="00A36864"/>
    <w:rsid w:val="00A36A8F"/>
    <w:rsid w:val="00A37A41"/>
    <w:rsid w:val="00A407F5"/>
    <w:rsid w:val="00A42F36"/>
    <w:rsid w:val="00A43086"/>
    <w:rsid w:val="00A452D7"/>
    <w:rsid w:val="00A46E4F"/>
    <w:rsid w:val="00A47BA8"/>
    <w:rsid w:val="00A50790"/>
    <w:rsid w:val="00A5319F"/>
    <w:rsid w:val="00A55C31"/>
    <w:rsid w:val="00A618C3"/>
    <w:rsid w:val="00A64E97"/>
    <w:rsid w:val="00A66738"/>
    <w:rsid w:val="00A66910"/>
    <w:rsid w:val="00A670D2"/>
    <w:rsid w:val="00A7221B"/>
    <w:rsid w:val="00A75037"/>
    <w:rsid w:val="00A775EF"/>
    <w:rsid w:val="00A80F6E"/>
    <w:rsid w:val="00A8214A"/>
    <w:rsid w:val="00A82D09"/>
    <w:rsid w:val="00A8397A"/>
    <w:rsid w:val="00A9409E"/>
    <w:rsid w:val="00A9444A"/>
    <w:rsid w:val="00A94561"/>
    <w:rsid w:val="00A9541F"/>
    <w:rsid w:val="00A95D32"/>
    <w:rsid w:val="00AA005F"/>
    <w:rsid w:val="00AA06B7"/>
    <w:rsid w:val="00AA0CC6"/>
    <w:rsid w:val="00AA6548"/>
    <w:rsid w:val="00AA7560"/>
    <w:rsid w:val="00AA7F89"/>
    <w:rsid w:val="00AB0619"/>
    <w:rsid w:val="00AB0C59"/>
    <w:rsid w:val="00AB18F2"/>
    <w:rsid w:val="00AB1CDC"/>
    <w:rsid w:val="00AB23DF"/>
    <w:rsid w:val="00AB2594"/>
    <w:rsid w:val="00AB2705"/>
    <w:rsid w:val="00AB70FC"/>
    <w:rsid w:val="00AC18BF"/>
    <w:rsid w:val="00AC2456"/>
    <w:rsid w:val="00AC64F8"/>
    <w:rsid w:val="00AD005D"/>
    <w:rsid w:val="00AD0783"/>
    <w:rsid w:val="00AD0C48"/>
    <w:rsid w:val="00AD1748"/>
    <w:rsid w:val="00AD2DDB"/>
    <w:rsid w:val="00AD60EA"/>
    <w:rsid w:val="00AD696A"/>
    <w:rsid w:val="00AE0E3A"/>
    <w:rsid w:val="00AE31FB"/>
    <w:rsid w:val="00AE3412"/>
    <w:rsid w:val="00AE4A31"/>
    <w:rsid w:val="00AF011B"/>
    <w:rsid w:val="00AF1BB1"/>
    <w:rsid w:val="00AF2FDE"/>
    <w:rsid w:val="00AF43C3"/>
    <w:rsid w:val="00AF4DF2"/>
    <w:rsid w:val="00B002AD"/>
    <w:rsid w:val="00B01F4C"/>
    <w:rsid w:val="00B03153"/>
    <w:rsid w:val="00B04D3D"/>
    <w:rsid w:val="00B16D75"/>
    <w:rsid w:val="00B20201"/>
    <w:rsid w:val="00B20D9D"/>
    <w:rsid w:val="00B228B3"/>
    <w:rsid w:val="00B2691D"/>
    <w:rsid w:val="00B27053"/>
    <w:rsid w:val="00B32CF3"/>
    <w:rsid w:val="00B32E71"/>
    <w:rsid w:val="00B34E36"/>
    <w:rsid w:val="00B3625D"/>
    <w:rsid w:val="00B43975"/>
    <w:rsid w:val="00B45297"/>
    <w:rsid w:val="00B459B8"/>
    <w:rsid w:val="00B4608A"/>
    <w:rsid w:val="00B5666C"/>
    <w:rsid w:val="00B570CA"/>
    <w:rsid w:val="00B608B5"/>
    <w:rsid w:val="00B61EA0"/>
    <w:rsid w:val="00B67E06"/>
    <w:rsid w:val="00B70637"/>
    <w:rsid w:val="00B70761"/>
    <w:rsid w:val="00B70D5C"/>
    <w:rsid w:val="00B71498"/>
    <w:rsid w:val="00B71FCF"/>
    <w:rsid w:val="00B73520"/>
    <w:rsid w:val="00B73F96"/>
    <w:rsid w:val="00B801A6"/>
    <w:rsid w:val="00B802FD"/>
    <w:rsid w:val="00B85C08"/>
    <w:rsid w:val="00B90FA2"/>
    <w:rsid w:val="00B910F3"/>
    <w:rsid w:val="00B916DF"/>
    <w:rsid w:val="00B917E7"/>
    <w:rsid w:val="00B95D65"/>
    <w:rsid w:val="00BA054E"/>
    <w:rsid w:val="00BA0BD2"/>
    <w:rsid w:val="00BA2E07"/>
    <w:rsid w:val="00BA3396"/>
    <w:rsid w:val="00BA4690"/>
    <w:rsid w:val="00BA61EC"/>
    <w:rsid w:val="00BB1C61"/>
    <w:rsid w:val="00BB637F"/>
    <w:rsid w:val="00BC0856"/>
    <w:rsid w:val="00BC7CDE"/>
    <w:rsid w:val="00BD15D8"/>
    <w:rsid w:val="00BE0311"/>
    <w:rsid w:val="00BE14CA"/>
    <w:rsid w:val="00BE38F5"/>
    <w:rsid w:val="00BE5321"/>
    <w:rsid w:val="00BE5B16"/>
    <w:rsid w:val="00BF3DDF"/>
    <w:rsid w:val="00BF3FC7"/>
    <w:rsid w:val="00BF5F3E"/>
    <w:rsid w:val="00C00521"/>
    <w:rsid w:val="00C019F2"/>
    <w:rsid w:val="00C03DFB"/>
    <w:rsid w:val="00C04182"/>
    <w:rsid w:val="00C04E5B"/>
    <w:rsid w:val="00C05F25"/>
    <w:rsid w:val="00C07302"/>
    <w:rsid w:val="00C12F1C"/>
    <w:rsid w:val="00C223DB"/>
    <w:rsid w:val="00C25AB0"/>
    <w:rsid w:val="00C31A78"/>
    <w:rsid w:val="00C34C4A"/>
    <w:rsid w:val="00C35BCE"/>
    <w:rsid w:val="00C36D51"/>
    <w:rsid w:val="00C37DD7"/>
    <w:rsid w:val="00C4367D"/>
    <w:rsid w:val="00C441CC"/>
    <w:rsid w:val="00C50A12"/>
    <w:rsid w:val="00C50C8D"/>
    <w:rsid w:val="00C52F5D"/>
    <w:rsid w:val="00C52FFE"/>
    <w:rsid w:val="00C57512"/>
    <w:rsid w:val="00C621D0"/>
    <w:rsid w:val="00C623D2"/>
    <w:rsid w:val="00C62420"/>
    <w:rsid w:val="00C654F2"/>
    <w:rsid w:val="00C659C4"/>
    <w:rsid w:val="00C65DFA"/>
    <w:rsid w:val="00C6609D"/>
    <w:rsid w:val="00C66459"/>
    <w:rsid w:val="00C66C65"/>
    <w:rsid w:val="00C732B3"/>
    <w:rsid w:val="00C74E85"/>
    <w:rsid w:val="00C8168C"/>
    <w:rsid w:val="00C82495"/>
    <w:rsid w:val="00C83C97"/>
    <w:rsid w:val="00C854FD"/>
    <w:rsid w:val="00C85F54"/>
    <w:rsid w:val="00C8725D"/>
    <w:rsid w:val="00C90347"/>
    <w:rsid w:val="00C91730"/>
    <w:rsid w:val="00C93E3E"/>
    <w:rsid w:val="00C9533E"/>
    <w:rsid w:val="00C95EBB"/>
    <w:rsid w:val="00C9639B"/>
    <w:rsid w:val="00C973AC"/>
    <w:rsid w:val="00CA0243"/>
    <w:rsid w:val="00CA0A99"/>
    <w:rsid w:val="00CA0D0B"/>
    <w:rsid w:val="00CA0F02"/>
    <w:rsid w:val="00CA7622"/>
    <w:rsid w:val="00CB63AB"/>
    <w:rsid w:val="00CB6E99"/>
    <w:rsid w:val="00CB75B9"/>
    <w:rsid w:val="00CC21A5"/>
    <w:rsid w:val="00CC34F9"/>
    <w:rsid w:val="00CC57E6"/>
    <w:rsid w:val="00CC6E87"/>
    <w:rsid w:val="00CC71D6"/>
    <w:rsid w:val="00CC725D"/>
    <w:rsid w:val="00CC729A"/>
    <w:rsid w:val="00CD0DD9"/>
    <w:rsid w:val="00CD2F3F"/>
    <w:rsid w:val="00CD6BBA"/>
    <w:rsid w:val="00CE24AB"/>
    <w:rsid w:val="00CE2CA9"/>
    <w:rsid w:val="00CE5CA7"/>
    <w:rsid w:val="00CE68B1"/>
    <w:rsid w:val="00CF001E"/>
    <w:rsid w:val="00CF18BE"/>
    <w:rsid w:val="00CF1E95"/>
    <w:rsid w:val="00CF3BE5"/>
    <w:rsid w:val="00CF41EA"/>
    <w:rsid w:val="00CF5199"/>
    <w:rsid w:val="00D03A73"/>
    <w:rsid w:val="00D05090"/>
    <w:rsid w:val="00D058A4"/>
    <w:rsid w:val="00D115CF"/>
    <w:rsid w:val="00D12290"/>
    <w:rsid w:val="00D1231A"/>
    <w:rsid w:val="00D25E1A"/>
    <w:rsid w:val="00D35160"/>
    <w:rsid w:val="00D359CD"/>
    <w:rsid w:val="00D42F3D"/>
    <w:rsid w:val="00D42FC2"/>
    <w:rsid w:val="00D43817"/>
    <w:rsid w:val="00D44759"/>
    <w:rsid w:val="00D537F6"/>
    <w:rsid w:val="00D60E75"/>
    <w:rsid w:val="00D62000"/>
    <w:rsid w:val="00D62015"/>
    <w:rsid w:val="00D624C3"/>
    <w:rsid w:val="00D647C9"/>
    <w:rsid w:val="00D64FB2"/>
    <w:rsid w:val="00D65AE3"/>
    <w:rsid w:val="00D679A2"/>
    <w:rsid w:val="00D67A74"/>
    <w:rsid w:val="00D67F1E"/>
    <w:rsid w:val="00D70B47"/>
    <w:rsid w:val="00D71CA7"/>
    <w:rsid w:val="00D728B8"/>
    <w:rsid w:val="00D7567E"/>
    <w:rsid w:val="00D7582E"/>
    <w:rsid w:val="00D76302"/>
    <w:rsid w:val="00D818B4"/>
    <w:rsid w:val="00D8239C"/>
    <w:rsid w:val="00D82A05"/>
    <w:rsid w:val="00D83B82"/>
    <w:rsid w:val="00D84005"/>
    <w:rsid w:val="00D86D01"/>
    <w:rsid w:val="00D87554"/>
    <w:rsid w:val="00D90F2E"/>
    <w:rsid w:val="00D926FC"/>
    <w:rsid w:val="00D93216"/>
    <w:rsid w:val="00D95C3A"/>
    <w:rsid w:val="00DA08BA"/>
    <w:rsid w:val="00DA0EC5"/>
    <w:rsid w:val="00DA133F"/>
    <w:rsid w:val="00DA66DB"/>
    <w:rsid w:val="00DA7DFB"/>
    <w:rsid w:val="00DB0C61"/>
    <w:rsid w:val="00DB3764"/>
    <w:rsid w:val="00DB70E7"/>
    <w:rsid w:val="00DC0180"/>
    <w:rsid w:val="00DC192C"/>
    <w:rsid w:val="00DC2122"/>
    <w:rsid w:val="00DC2753"/>
    <w:rsid w:val="00DC3416"/>
    <w:rsid w:val="00DC4A10"/>
    <w:rsid w:val="00DD09A5"/>
    <w:rsid w:val="00DD1A17"/>
    <w:rsid w:val="00DD2A28"/>
    <w:rsid w:val="00DD47E2"/>
    <w:rsid w:val="00DD5DAE"/>
    <w:rsid w:val="00DD687F"/>
    <w:rsid w:val="00DD6984"/>
    <w:rsid w:val="00DE7759"/>
    <w:rsid w:val="00DF13E5"/>
    <w:rsid w:val="00DF172A"/>
    <w:rsid w:val="00DF17F2"/>
    <w:rsid w:val="00DF3FC4"/>
    <w:rsid w:val="00E01F93"/>
    <w:rsid w:val="00E02280"/>
    <w:rsid w:val="00E02338"/>
    <w:rsid w:val="00E02FA2"/>
    <w:rsid w:val="00E0356B"/>
    <w:rsid w:val="00E0435D"/>
    <w:rsid w:val="00E10EE1"/>
    <w:rsid w:val="00E1304E"/>
    <w:rsid w:val="00E132D7"/>
    <w:rsid w:val="00E14AA9"/>
    <w:rsid w:val="00E1578E"/>
    <w:rsid w:val="00E163AF"/>
    <w:rsid w:val="00E16924"/>
    <w:rsid w:val="00E22D8B"/>
    <w:rsid w:val="00E2563E"/>
    <w:rsid w:val="00E315DA"/>
    <w:rsid w:val="00E3184E"/>
    <w:rsid w:val="00E31EB7"/>
    <w:rsid w:val="00E321E0"/>
    <w:rsid w:val="00E33C14"/>
    <w:rsid w:val="00E37526"/>
    <w:rsid w:val="00E3776F"/>
    <w:rsid w:val="00E450E7"/>
    <w:rsid w:val="00E455A3"/>
    <w:rsid w:val="00E456D7"/>
    <w:rsid w:val="00E45C0A"/>
    <w:rsid w:val="00E45C6F"/>
    <w:rsid w:val="00E45CDA"/>
    <w:rsid w:val="00E46535"/>
    <w:rsid w:val="00E50883"/>
    <w:rsid w:val="00E51ACD"/>
    <w:rsid w:val="00E51AE5"/>
    <w:rsid w:val="00E531F7"/>
    <w:rsid w:val="00E54CE4"/>
    <w:rsid w:val="00E554E7"/>
    <w:rsid w:val="00E55A5B"/>
    <w:rsid w:val="00E55DB5"/>
    <w:rsid w:val="00E57A8A"/>
    <w:rsid w:val="00E63732"/>
    <w:rsid w:val="00E65ABC"/>
    <w:rsid w:val="00E65B3D"/>
    <w:rsid w:val="00E73F6F"/>
    <w:rsid w:val="00E76E83"/>
    <w:rsid w:val="00E770CE"/>
    <w:rsid w:val="00E81889"/>
    <w:rsid w:val="00E90395"/>
    <w:rsid w:val="00E928A0"/>
    <w:rsid w:val="00E947CE"/>
    <w:rsid w:val="00E96339"/>
    <w:rsid w:val="00E97173"/>
    <w:rsid w:val="00EA06E5"/>
    <w:rsid w:val="00EA3729"/>
    <w:rsid w:val="00EA3C03"/>
    <w:rsid w:val="00EA6124"/>
    <w:rsid w:val="00EB3650"/>
    <w:rsid w:val="00EB45C0"/>
    <w:rsid w:val="00EC3045"/>
    <w:rsid w:val="00EC4810"/>
    <w:rsid w:val="00EC531D"/>
    <w:rsid w:val="00ED2235"/>
    <w:rsid w:val="00ED506F"/>
    <w:rsid w:val="00ED5930"/>
    <w:rsid w:val="00ED7DB0"/>
    <w:rsid w:val="00EE392F"/>
    <w:rsid w:val="00EE54F0"/>
    <w:rsid w:val="00EE5853"/>
    <w:rsid w:val="00EE7AF5"/>
    <w:rsid w:val="00EF1AE4"/>
    <w:rsid w:val="00EF3ACF"/>
    <w:rsid w:val="00EF3D3B"/>
    <w:rsid w:val="00EF4909"/>
    <w:rsid w:val="00EF6159"/>
    <w:rsid w:val="00EF63F6"/>
    <w:rsid w:val="00EF685F"/>
    <w:rsid w:val="00F007B2"/>
    <w:rsid w:val="00F00DF4"/>
    <w:rsid w:val="00F01DB1"/>
    <w:rsid w:val="00F0407D"/>
    <w:rsid w:val="00F065E5"/>
    <w:rsid w:val="00F06DF1"/>
    <w:rsid w:val="00F07445"/>
    <w:rsid w:val="00F07798"/>
    <w:rsid w:val="00F11403"/>
    <w:rsid w:val="00F1157D"/>
    <w:rsid w:val="00F121B9"/>
    <w:rsid w:val="00F16436"/>
    <w:rsid w:val="00F17F4D"/>
    <w:rsid w:val="00F21F7F"/>
    <w:rsid w:val="00F24373"/>
    <w:rsid w:val="00F31EA4"/>
    <w:rsid w:val="00F3289C"/>
    <w:rsid w:val="00F34699"/>
    <w:rsid w:val="00F35FD4"/>
    <w:rsid w:val="00F375A4"/>
    <w:rsid w:val="00F40BE4"/>
    <w:rsid w:val="00F425C0"/>
    <w:rsid w:val="00F427F5"/>
    <w:rsid w:val="00F44B43"/>
    <w:rsid w:val="00F451ED"/>
    <w:rsid w:val="00F46B46"/>
    <w:rsid w:val="00F51440"/>
    <w:rsid w:val="00F514F8"/>
    <w:rsid w:val="00F51F09"/>
    <w:rsid w:val="00F54F91"/>
    <w:rsid w:val="00F56D0A"/>
    <w:rsid w:val="00F573E5"/>
    <w:rsid w:val="00F57E0D"/>
    <w:rsid w:val="00F63AA2"/>
    <w:rsid w:val="00F66127"/>
    <w:rsid w:val="00F664CC"/>
    <w:rsid w:val="00F67C46"/>
    <w:rsid w:val="00F720AC"/>
    <w:rsid w:val="00F800FB"/>
    <w:rsid w:val="00F811E7"/>
    <w:rsid w:val="00F827F5"/>
    <w:rsid w:val="00F82F38"/>
    <w:rsid w:val="00F849D5"/>
    <w:rsid w:val="00F942D0"/>
    <w:rsid w:val="00F94C94"/>
    <w:rsid w:val="00F94DAC"/>
    <w:rsid w:val="00F97F28"/>
    <w:rsid w:val="00FA0911"/>
    <w:rsid w:val="00FA40E3"/>
    <w:rsid w:val="00FA53C7"/>
    <w:rsid w:val="00FA6368"/>
    <w:rsid w:val="00FA6470"/>
    <w:rsid w:val="00FA715E"/>
    <w:rsid w:val="00FB1107"/>
    <w:rsid w:val="00FB7C0F"/>
    <w:rsid w:val="00FC0A30"/>
    <w:rsid w:val="00FC4256"/>
    <w:rsid w:val="00FC58EF"/>
    <w:rsid w:val="00FD1D44"/>
    <w:rsid w:val="00FD27EB"/>
    <w:rsid w:val="00FD31D0"/>
    <w:rsid w:val="00FD397C"/>
    <w:rsid w:val="00FD7795"/>
    <w:rsid w:val="00FE1C2E"/>
    <w:rsid w:val="00FE389E"/>
    <w:rsid w:val="00FE7663"/>
    <w:rsid w:val="00FE776E"/>
    <w:rsid w:val="00FE7917"/>
    <w:rsid w:val="00FE7B10"/>
    <w:rsid w:val="00FE7C8C"/>
    <w:rsid w:val="00FF0E36"/>
    <w:rsid w:val="00FF370A"/>
    <w:rsid w:val="00FF41A7"/>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01BE"/>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5">
    <w:name w:val="toc 5"/>
    <w:aliases w:val="Proposal"/>
    <w:basedOn w:val="a"/>
    <w:next w:val="a"/>
    <w:autoRedefine/>
    <w:uiPriority w:val="39"/>
    <w:unhideWhenUsed/>
    <w:rsid w:val="00764383"/>
    <w:pPr>
      <w:spacing w:after="100" w:line="259" w:lineRule="auto"/>
    </w:pPr>
    <w:rPr>
      <w:rFonts w:eastAsia="新細明體" w:cstheme="minorBidi"/>
      <w:b/>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6493">
      <w:bodyDiv w:val="1"/>
      <w:marLeft w:val="0"/>
      <w:marRight w:val="0"/>
      <w:marTop w:val="0"/>
      <w:marBottom w:val="0"/>
      <w:divBdr>
        <w:top w:val="none" w:sz="0" w:space="0" w:color="auto"/>
        <w:left w:val="none" w:sz="0" w:space="0" w:color="auto"/>
        <w:bottom w:val="none" w:sz="0" w:space="0" w:color="auto"/>
        <w:right w:val="none" w:sz="0" w:space="0" w:color="auto"/>
      </w:divBdr>
    </w:div>
    <w:div w:id="91707180">
      <w:bodyDiv w:val="1"/>
      <w:marLeft w:val="0"/>
      <w:marRight w:val="0"/>
      <w:marTop w:val="0"/>
      <w:marBottom w:val="0"/>
      <w:divBdr>
        <w:top w:val="none" w:sz="0" w:space="0" w:color="auto"/>
        <w:left w:val="none" w:sz="0" w:space="0" w:color="auto"/>
        <w:bottom w:val="none" w:sz="0" w:space="0" w:color="auto"/>
        <w:right w:val="none" w:sz="0" w:space="0" w:color="auto"/>
      </w:divBdr>
    </w:div>
    <w:div w:id="120154706">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96892226">
      <w:bodyDiv w:val="1"/>
      <w:marLeft w:val="0"/>
      <w:marRight w:val="0"/>
      <w:marTop w:val="0"/>
      <w:marBottom w:val="0"/>
      <w:divBdr>
        <w:top w:val="none" w:sz="0" w:space="0" w:color="auto"/>
        <w:left w:val="none" w:sz="0" w:space="0" w:color="auto"/>
        <w:bottom w:val="none" w:sz="0" w:space="0" w:color="auto"/>
        <w:right w:val="none" w:sz="0" w:space="0" w:color="auto"/>
      </w:divBdr>
    </w:div>
    <w:div w:id="254359477">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96840183">
      <w:bodyDiv w:val="1"/>
      <w:marLeft w:val="0"/>
      <w:marRight w:val="0"/>
      <w:marTop w:val="0"/>
      <w:marBottom w:val="0"/>
      <w:divBdr>
        <w:top w:val="none" w:sz="0" w:space="0" w:color="auto"/>
        <w:left w:val="none" w:sz="0" w:space="0" w:color="auto"/>
        <w:bottom w:val="none" w:sz="0" w:space="0" w:color="auto"/>
        <w:right w:val="none" w:sz="0" w:space="0" w:color="auto"/>
      </w:divBdr>
    </w:div>
    <w:div w:id="347218996">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62739361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819466962">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026909372">
      <w:bodyDiv w:val="1"/>
      <w:marLeft w:val="0"/>
      <w:marRight w:val="0"/>
      <w:marTop w:val="0"/>
      <w:marBottom w:val="0"/>
      <w:divBdr>
        <w:top w:val="none" w:sz="0" w:space="0" w:color="auto"/>
        <w:left w:val="none" w:sz="0" w:space="0" w:color="auto"/>
        <w:bottom w:val="none" w:sz="0" w:space="0" w:color="auto"/>
        <w:right w:val="none" w:sz="0" w:space="0" w:color="auto"/>
      </w:divBdr>
    </w:div>
    <w:div w:id="1074274898">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39829551">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67831160">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66388139">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54869813">
      <w:bodyDiv w:val="1"/>
      <w:marLeft w:val="0"/>
      <w:marRight w:val="0"/>
      <w:marTop w:val="0"/>
      <w:marBottom w:val="0"/>
      <w:divBdr>
        <w:top w:val="none" w:sz="0" w:space="0" w:color="auto"/>
        <w:left w:val="none" w:sz="0" w:space="0" w:color="auto"/>
        <w:bottom w:val="none" w:sz="0" w:space="0" w:color="auto"/>
        <w:right w:val="none" w:sz="0" w:space="0" w:color="auto"/>
      </w:divBdr>
    </w:div>
    <w:div w:id="168239329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 w:id="159347479">
          <w:marLeft w:val="1699"/>
          <w:marRight w:val="0"/>
          <w:marTop w:val="120"/>
          <w:marBottom w:val="0"/>
          <w:divBdr>
            <w:top w:val="none" w:sz="0" w:space="0" w:color="auto"/>
            <w:left w:val="none" w:sz="0" w:space="0" w:color="auto"/>
            <w:bottom w:val="none" w:sz="0" w:space="0" w:color="auto"/>
            <w:right w:val="none" w:sz="0" w:space="0" w:color="auto"/>
          </w:divBdr>
        </w:div>
      </w:divsChild>
    </w:div>
    <w:div w:id="1831629199">
      <w:bodyDiv w:val="1"/>
      <w:marLeft w:val="0"/>
      <w:marRight w:val="0"/>
      <w:marTop w:val="0"/>
      <w:marBottom w:val="0"/>
      <w:divBdr>
        <w:top w:val="none" w:sz="0" w:space="0" w:color="auto"/>
        <w:left w:val="none" w:sz="0" w:space="0" w:color="auto"/>
        <w:bottom w:val="none" w:sz="0" w:space="0" w:color="auto"/>
        <w:right w:val="none" w:sz="0" w:space="0" w:color="auto"/>
      </w:divBdr>
    </w:div>
    <w:div w:id="184601847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1117490">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910730991">
      <w:bodyDiv w:val="1"/>
      <w:marLeft w:val="0"/>
      <w:marRight w:val="0"/>
      <w:marTop w:val="0"/>
      <w:marBottom w:val="0"/>
      <w:divBdr>
        <w:top w:val="none" w:sz="0" w:space="0" w:color="auto"/>
        <w:left w:val="none" w:sz="0" w:space="0" w:color="auto"/>
        <w:bottom w:val="none" w:sz="0" w:space="0" w:color="auto"/>
        <w:right w:val="none" w:sz="0" w:space="0" w:color="auto"/>
      </w:divBdr>
    </w:div>
    <w:div w:id="2005622833">
      <w:bodyDiv w:val="1"/>
      <w:marLeft w:val="0"/>
      <w:marRight w:val="0"/>
      <w:marTop w:val="0"/>
      <w:marBottom w:val="0"/>
      <w:divBdr>
        <w:top w:val="none" w:sz="0" w:space="0" w:color="auto"/>
        <w:left w:val="none" w:sz="0" w:space="0" w:color="auto"/>
        <w:bottom w:val="none" w:sz="0" w:space="0" w:color="auto"/>
        <w:right w:val="none" w:sz="0" w:space="0" w:color="auto"/>
      </w:divBdr>
    </w:div>
    <w:div w:id="2008940652">
      <w:bodyDiv w:val="1"/>
      <w:marLeft w:val="0"/>
      <w:marRight w:val="0"/>
      <w:marTop w:val="0"/>
      <w:marBottom w:val="0"/>
      <w:divBdr>
        <w:top w:val="none" w:sz="0" w:space="0" w:color="auto"/>
        <w:left w:val="none" w:sz="0" w:space="0" w:color="auto"/>
        <w:bottom w:val="none" w:sz="0" w:space="0" w:color="auto"/>
        <w:right w:val="none" w:sz="0" w:space="0" w:color="auto"/>
      </w:divBdr>
    </w:div>
    <w:div w:id="2018382977">
      <w:bodyDiv w:val="1"/>
      <w:marLeft w:val="0"/>
      <w:marRight w:val="0"/>
      <w:marTop w:val="0"/>
      <w:marBottom w:val="0"/>
      <w:divBdr>
        <w:top w:val="none" w:sz="0" w:space="0" w:color="auto"/>
        <w:left w:val="none" w:sz="0" w:space="0" w:color="auto"/>
        <w:bottom w:val="none" w:sz="0" w:space="0" w:color="auto"/>
        <w:right w:val="none" w:sz="0" w:space="0" w:color="auto"/>
      </w:divBdr>
    </w:div>
    <w:div w:id="212187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235</Words>
  <Characters>1345</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RAN4#110</cp:lastModifiedBy>
  <cp:revision>17</cp:revision>
  <dcterms:created xsi:type="dcterms:W3CDTF">2024-02-11T08:54:00Z</dcterms:created>
  <dcterms:modified xsi:type="dcterms:W3CDTF">2024-02-15T15:09:00Z</dcterms:modified>
</cp:coreProperties>
</file>